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7687917B" w:rsidR="00F02D03" w:rsidRPr="00C023A1" w:rsidRDefault="00D15EDF" w:rsidP="00A576F5">
      <w:pPr>
        <w:jc w:val="center"/>
        <w:rPr>
          <w:rFonts w:ascii="Open Sans" w:hAnsi="Open Sans" w:cs="Open Sans"/>
          <w:b/>
          <w:bCs/>
          <w:sz w:val="28"/>
          <w:szCs w:val="28"/>
        </w:rPr>
      </w:pPr>
      <w:r>
        <w:rPr>
          <w:rFonts w:ascii="Open Sans" w:hAnsi="Open Sans" w:cs="Open Sans"/>
          <w:b/>
          <w:bCs/>
          <w:sz w:val="28"/>
          <w:szCs w:val="28"/>
        </w:rPr>
        <w:t>IPR C</w:t>
      </w:r>
      <w:r w:rsidR="00F07F9D" w:rsidRPr="00C023A1">
        <w:rPr>
          <w:rFonts w:ascii="Open Sans" w:hAnsi="Open Sans" w:cs="Open Sans"/>
          <w:b/>
          <w:bCs/>
          <w:sz w:val="28"/>
          <w:szCs w:val="28"/>
        </w:rPr>
        <w:t>ell</w:t>
      </w:r>
    </w:p>
    <w:p w14:paraId="0264F12F" w14:textId="77777777" w:rsidR="006D1219" w:rsidRPr="006D1219" w:rsidRDefault="00AF1FF0" w:rsidP="00CA6F5D">
      <w:pPr>
        <w:pStyle w:val="ListParagraph"/>
        <w:numPr>
          <w:ilvl w:val="0"/>
          <w:numId w:val="3"/>
        </w:numPr>
        <w:ind w:left="709"/>
        <w:jc w:val="both"/>
        <w:rPr>
          <w:rFonts w:ascii="Open Sans" w:hAnsi="Open Sans" w:cs="Open Sans"/>
          <w:sz w:val="24"/>
          <w:szCs w:val="24"/>
        </w:rPr>
      </w:pPr>
      <w:r w:rsidRPr="006D1219">
        <w:rPr>
          <w:rFonts w:ascii="Open Sans" w:hAnsi="Open Sans" w:cs="Open Sans"/>
          <w:b/>
          <w:bCs/>
          <w:sz w:val="24"/>
          <w:szCs w:val="24"/>
        </w:rPr>
        <w:t xml:space="preserve">Description of the Committee: </w:t>
      </w:r>
    </w:p>
    <w:p w14:paraId="1E77198C" w14:textId="16F2F9C6" w:rsidR="00BA0E92" w:rsidRPr="006D1219" w:rsidRDefault="00316E1C" w:rsidP="006D1219">
      <w:pPr>
        <w:pStyle w:val="ListParagraph"/>
        <w:ind w:left="709"/>
        <w:jc w:val="both"/>
        <w:rPr>
          <w:rFonts w:ascii="Open Sans" w:hAnsi="Open Sans" w:cs="Open Sans"/>
          <w:sz w:val="24"/>
          <w:szCs w:val="24"/>
        </w:rPr>
      </w:pPr>
      <w:r w:rsidRPr="006D1219">
        <w:rPr>
          <w:rFonts w:ascii="Open Sans" w:hAnsi="Open Sans" w:cs="Open Sans"/>
          <w:sz w:val="24"/>
          <w:szCs w:val="24"/>
        </w:rPr>
        <w:t>The IPR Cell is a dedicated unit within MEASI Institute of Management that promotes and facilitates the protection and commercialization of intellectual property rights generated from research and innovation activities conducted by faculty, students, and staff.</w:t>
      </w:r>
    </w:p>
    <w:p w14:paraId="79FD9789" w14:textId="7EC9F598" w:rsidR="00F02D03" w:rsidRDefault="003B1FF5" w:rsidP="00AF1FF0">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 xml:space="preserve">Purpose of the </w:t>
      </w:r>
      <w:r w:rsidR="00F02D03" w:rsidRPr="00F07F9D">
        <w:rPr>
          <w:rFonts w:ascii="Open Sans" w:hAnsi="Open Sans" w:cs="Open Sans"/>
          <w:b/>
          <w:bCs/>
          <w:sz w:val="24"/>
          <w:szCs w:val="24"/>
        </w:rPr>
        <w:t>Committee</w:t>
      </w:r>
      <w:r w:rsidR="00675023" w:rsidRPr="00F07F9D">
        <w:rPr>
          <w:rFonts w:ascii="Open Sans" w:hAnsi="Open Sans" w:cs="Open Sans"/>
          <w:b/>
          <w:bCs/>
          <w:sz w:val="24"/>
          <w:szCs w:val="24"/>
        </w:rPr>
        <w:t>:</w:t>
      </w:r>
      <w:r w:rsidR="00AF1FF0" w:rsidRPr="00F07F9D">
        <w:rPr>
          <w:rFonts w:ascii="Open Sans" w:hAnsi="Open Sans" w:cs="Open Sans"/>
          <w:b/>
          <w:bCs/>
          <w:sz w:val="24"/>
          <w:szCs w:val="24"/>
        </w:rPr>
        <w:t xml:space="preserve"> </w:t>
      </w:r>
    </w:p>
    <w:p w14:paraId="69750368" w14:textId="762D3B07" w:rsidR="00316E1C" w:rsidRPr="00316E1C" w:rsidRDefault="00316E1C" w:rsidP="00316E1C">
      <w:pPr>
        <w:ind w:left="720"/>
        <w:jc w:val="both"/>
        <w:rPr>
          <w:rFonts w:ascii="Open Sans" w:hAnsi="Open Sans" w:cs="Open Sans"/>
          <w:sz w:val="24"/>
          <w:szCs w:val="24"/>
        </w:rPr>
      </w:pPr>
      <w:r w:rsidRPr="00316E1C">
        <w:rPr>
          <w:rFonts w:ascii="Open Sans" w:hAnsi="Open Sans" w:cs="Open Sans"/>
          <w:sz w:val="24"/>
          <w:szCs w:val="24"/>
        </w:rPr>
        <w:t>To create awareness about intellectual property rights, provide guidance and support for securing patents, copyrights, trademarks, and other forms of IP protection, and foster an ecosystem that encourages knowledge creation and innovation.</w:t>
      </w:r>
    </w:p>
    <w:p w14:paraId="77E76362" w14:textId="2A9C4C26" w:rsidR="00F02D03" w:rsidRPr="00F07F9D" w:rsidRDefault="00F02D03" w:rsidP="00FD09D8">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Objective</w:t>
      </w:r>
      <w:r w:rsidR="00BA0E92" w:rsidRPr="00F07F9D">
        <w:rPr>
          <w:rFonts w:ascii="Open Sans" w:hAnsi="Open Sans" w:cs="Open Sans"/>
          <w:b/>
          <w:bCs/>
          <w:sz w:val="24"/>
          <w:szCs w:val="24"/>
        </w:rPr>
        <w:t>s of the Committee</w:t>
      </w:r>
      <w:r w:rsidR="00EF73C7" w:rsidRPr="00F07F9D">
        <w:rPr>
          <w:rFonts w:ascii="Open Sans" w:hAnsi="Open Sans" w:cs="Open Sans"/>
          <w:b/>
          <w:bCs/>
          <w:sz w:val="24"/>
          <w:szCs w:val="24"/>
        </w:rPr>
        <w:t>:</w:t>
      </w:r>
      <w:r w:rsidR="00BA0E92" w:rsidRPr="00F07F9D">
        <w:rPr>
          <w:rFonts w:ascii="Open Sans" w:hAnsi="Open Sans" w:cs="Open Sans"/>
          <w:sz w:val="24"/>
          <w:szCs w:val="24"/>
        </w:rPr>
        <w:t xml:space="preserve"> </w:t>
      </w:r>
    </w:p>
    <w:p w14:paraId="7840308B" w14:textId="77777777" w:rsidR="00316E1C" w:rsidRPr="00316E1C" w:rsidRDefault="00316E1C" w:rsidP="00316E1C">
      <w:pPr>
        <w:pStyle w:val="ListParagraph"/>
        <w:numPr>
          <w:ilvl w:val="0"/>
          <w:numId w:val="9"/>
        </w:numPr>
        <w:jc w:val="both"/>
        <w:rPr>
          <w:rFonts w:ascii="Open Sans" w:hAnsi="Open Sans" w:cs="Open Sans"/>
          <w:sz w:val="24"/>
          <w:szCs w:val="24"/>
        </w:rPr>
      </w:pPr>
      <w:r w:rsidRPr="00316E1C">
        <w:rPr>
          <w:rFonts w:ascii="Open Sans" w:hAnsi="Open Sans" w:cs="Open Sans"/>
          <w:sz w:val="24"/>
          <w:szCs w:val="24"/>
        </w:rPr>
        <w:t>To conduct seminars, workshops, and training programs on IPR-related topics for faculty, students, and staff.</w:t>
      </w:r>
    </w:p>
    <w:p w14:paraId="519329CC" w14:textId="77777777" w:rsidR="00316E1C" w:rsidRPr="00316E1C" w:rsidRDefault="00316E1C" w:rsidP="00316E1C">
      <w:pPr>
        <w:pStyle w:val="ListParagraph"/>
        <w:numPr>
          <w:ilvl w:val="0"/>
          <w:numId w:val="9"/>
        </w:numPr>
        <w:jc w:val="both"/>
        <w:rPr>
          <w:rFonts w:ascii="Open Sans" w:hAnsi="Open Sans" w:cs="Open Sans"/>
          <w:sz w:val="24"/>
          <w:szCs w:val="24"/>
        </w:rPr>
      </w:pPr>
      <w:r w:rsidRPr="00316E1C">
        <w:rPr>
          <w:rFonts w:ascii="Open Sans" w:hAnsi="Open Sans" w:cs="Open Sans"/>
          <w:sz w:val="24"/>
          <w:szCs w:val="24"/>
        </w:rPr>
        <w:t>To assist researchers in identifying patentable inventions and guide them through the patent application process.</w:t>
      </w:r>
    </w:p>
    <w:p w14:paraId="15B76721" w14:textId="77777777" w:rsidR="00316E1C" w:rsidRPr="00316E1C" w:rsidRDefault="00316E1C" w:rsidP="00316E1C">
      <w:pPr>
        <w:pStyle w:val="ListParagraph"/>
        <w:numPr>
          <w:ilvl w:val="0"/>
          <w:numId w:val="9"/>
        </w:numPr>
        <w:jc w:val="both"/>
        <w:rPr>
          <w:rFonts w:ascii="Open Sans" w:hAnsi="Open Sans" w:cs="Open Sans"/>
          <w:sz w:val="24"/>
          <w:szCs w:val="24"/>
        </w:rPr>
      </w:pPr>
      <w:r w:rsidRPr="00316E1C">
        <w:rPr>
          <w:rFonts w:ascii="Open Sans" w:hAnsi="Open Sans" w:cs="Open Sans"/>
          <w:sz w:val="24"/>
          <w:szCs w:val="24"/>
        </w:rPr>
        <w:t>To facilitate the commercialization of patented technologies through licensing or technology transfer agreements.</w:t>
      </w:r>
    </w:p>
    <w:p w14:paraId="37FC25AB" w14:textId="77777777" w:rsidR="00316E1C" w:rsidRPr="00316E1C" w:rsidRDefault="00316E1C" w:rsidP="00316E1C">
      <w:pPr>
        <w:pStyle w:val="ListParagraph"/>
        <w:numPr>
          <w:ilvl w:val="0"/>
          <w:numId w:val="9"/>
        </w:numPr>
        <w:jc w:val="both"/>
        <w:rPr>
          <w:rFonts w:ascii="Open Sans" w:hAnsi="Open Sans" w:cs="Open Sans"/>
          <w:sz w:val="24"/>
          <w:szCs w:val="24"/>
        </w:rPr>
      </w:pPr>
      <w:r w:rsidRPr="00316E1C">
        <w:rPr>
          <w:rFonts w:ascii="Open Sans" w:hAnsi="Open Sans" w:cs="Open Sans"/>
          <w:sz w:val="24"/>
          <w:szCs w:val="24"/>
        </w:rPr>
        <w:t>To maintain a repository of intellectual property generated within the institute and ensure proper documentation and protection.</w:t>
      </w:r>
    </w:p>
    <w:p w14:paraId="316B1B94" w14:textId="5F3DF24D" w:rsidR="00BA0E92" w:rsidRPr="00316E1C" w:rsidRDefault="00316E1C" w:rsidP="00316E1C">
      <w:pPr>
        <w:pStyle w:val="ListParagraph"/>
        <w:numPr>
          <w:ilvl w:val="0"/>
          <w:numId w:val="9"/>
        </w:numPr>
        <w:jc w:val="both"/>
        <w:rPr>
          <w:rFonts w:ascii="Open Sans" w:hAnsi="Open Sans" w:cs="Open Sans"/>
          <w:sz w:val="24"/>
          <w:szCs w:val="24"/>
        </w:rPr>
      </w:pPr>
      <w:r w:rsidRPr="00316E1C">
        <w:rPr>
          <w:rFonts w:ascii="Open Sans" w:hAnsi="Open Sans" w:cs="Open Sans"/>
          <w:sz w:val="24"/>
          <w:szCs w:val="24"/>
        </w:rPr>
        <w:t>To establish collaborations with industry partners, research organizations, and government agencies for knowledge sharing and resource utilization in IPR-related matters.</w:t>
      </w:r>
    </w:p>
    <w:p w14:paraId="2A81E84C" w14:textId="1862418E" w:rsidR="00F02D03" w:rsidRPr="00F07F9D" w:rsidRDefault="0035741D" w:rsidP="00166128">
      <w:pPr>
        <w:ind w:left="709" w:hanging="425"/>
        <w:rPr>
          <w:rFonts w:ascii="Open Sans" w:hAnsi="Open Sans" w:cs="Open Sans"/>
          <w:b/>
          <w:bCs/>
          <w:sz w:val="24"/>
          <w:szCs w:val="24"/>
        </w:rPr>
      </w:pPr>
      <w:r w:rsidRPr="00F07F9D">
        <w:rPr>
          <w:rFonts w:ascii="Open Sans" w:hAnsi="Open Sans" w:cs="Open Sans"/>
          <w:b/>
          <w:bCs/>
          <w:sz w:val="24"/>
          <w:szCs w:val="24"/>
        </w:rPr>
        <w:t xml:space="preserve">4. </w:t>
      </w:r>
      <w:r w:rsidR="00F02D03" w:rsidRPr="00F07F9D">
        <w:rPr>
          <w:rFonts w:ascii="Open Sans" w:hAnsi="Open Sans" w:cs="Open Sans"/>
          <w:b/>
          <w:bCs/>
          <w:sz w:val="24"/>
          <w:szCs w:val="24"/>
        </w:rPr>
        <w:t>Committee Members</w:t>
      </w:r>
      <w:r w:rsidR="00ED6979" w:rsidRPr="00F07F9D">
        <w:rPr>
          <w:rFonts w:ascii="Open Sans" w:hAnsi="Open Sans" w:cs="Open Sans"/>
          <w:b/>
          <w:bCs/>
          <w:sz w:val="24"/>
          <w:szCs w:val="24"/>
        </w:rPr>
        <w:t>/ Composition</w:t>
      </w:r>
      <w:r w:rsidRPr="00F07F9D">
        <w:rPr>
          <w:rFonts w:ascii="Open Sans" w:hAnsi="Open Sans" w:cs="Open Sans"/>
          <w:b/>
          <w:bCs/>
          <w:sz w:val="24"/>
          <w:szCs w:val="24"/>
        </w:rPr>
        <w:t xml:space="preserve">: </w:t>
      </w:r>
    </w:p>
    <w:tbl>
      <w:tblPr>
        <w:tblStyle w:val="TableGrid"/>
        <w:tblW w:w="9072" w:type="dxa"/>
        <w:tblInd w:w="421" w:type="dxa"/>
        <w:tblLook w:val="04A0" w:firstRow="1" w:lastRow="0" w:firstColumn="1" w:lastColumn="0" w:noHBand="0" w:noVBand="1"/>
      </w:tblPr>
      <w:tblGrid>
        <w:gridCol w:w="1012"/>
        <w:gridCol w:w="2290"/>
        <w:gridCol w:w="2692"/>
        <w:gridCol w:w="3078"/>
      </w:tblGrid>
      <w:tr w:rsidR="00ED6979" w:rsidRPr="00F07F9D" w14:paraId="780642DE" w14:textId="77777777" w:rsidTr="00BA0E92">
        <w:trPr>
          <w:trHeight w:val="655"/>
        </w:trPr>
        <w:tc>
          <w:tcPr>
            <w:tcW w:w="1012" w:type="dxa"/>
          </w:tcPr>
          <w:p w14:paraId="7CFB2327" w14:textId="2395802F" w:rsidR="00ED6979" w:rsidRPr="00F07F9D" w:rsidRDefault="00BA0E92" w:rsidP="00F02D03">
            <w:pPr>
              <w:rPr>
                <w:rFonts w:ascii="Open Sans" w:hAnsi="Open Sans" w:cs="Open Sans"/>
                <w:b/>
                <w:bCs/>
                <w:sz w:val="24"/>
                <w:szCs w:val="24"/>
              </w:rPr>
            </w:pPr>
            <w:r w:rsidRPr="00F07F9D">
              <w:rPr>
                <w:rFonts w:ascii="Open Sans" w:hAnsi="Open Sans" w:cs="Open Sans"/>
                <w:b/>
                <w:bCs/>
                <w:sz w:val="24"/>
                <w:szCs w:val="24"/>
              </w:rPr>
              <w:t>S. No.</w:t>
            </w:r>
          </w:p>
        </w:tc>
        <w:tc>
          <w:tcPr>
            <w:tcW w:w="2290" w:type="dxa"/>
          </w:tcPr>
          <w:p w14:paraId="49808A5A" w14:textId="45B84BB5"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Name of Faculty</w:t>
            </w:r>
          </w:p>
        </w:tc>
        <w:tc>
          <w:tcPr>
            <w:tcW w:w="2692" w:type="dxa"/>
          </w:tcPr>
          <w:p w14:paraId="634869D9" w14:textId="1B64AFDB"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Designation</w:t>
            </w:r>
          </w:p>
        </w:tc>
        <w:tc>
          <w:tcPr>
            <w:tcW w:w="3078" w:type="dxa"/>
          </w:tcPr>
          <w:p w14:paraId="6C118AC9" w14:textId="5AE19A3A"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Committee Designation</w:t>
            </w:r>
          </w:p>
        </w:tc>
      </w:tr>
      <w:tr w:rsidR="00204383" w:rsidRPr="00F07F9D" w14:paraId="1641BE3D" w14:textId="77777777" w:rsidTr="00BA0E92">
        <w:trPr>
          <w:trHeight w:val="655"/>
        </w:trPr>
        <w:tc>
          <w:tcPr>
            <w:tcW w:w="1012" w:type="dxa"/>
          </w:tcPr>
          <w:p w14:paraId="6F0FA503" w14:textId="732BF130" w:rsidR="00204383" w:rsidRPr="00F07F9D" w:rsidRDefault="00204383" w:rsidP="00F02D03">
            <w:pPr>
              <w:rPr>
                <w:rFonts w:ascii="Open Sans" w:hAnsi="Open Sans" w:cs="Open Sans"/>
                <w:b/>
                <w:bCs/>
                <w:sz w:val="24"/>
                <w:szCs w:val="24"/>
              </w:rPr>
            </w:pPr>
            <w:r>
              <w:rPr>
                <w:rFonts w:ascii="Open Sans" w:hAnsi="Open Sans" w:cs="Open Sans"/>
                <w:b/>
                <w:bCs/>
                <w:sz w:val="24"/>
                <w:szCs w:val="24"/>
              </w:rPr>
              <w:t>1</w:t>
            </w:r>
          </w:p>
        </w:tc>
        <w:tc>
          <w:tcPr>
            <w:tcW w:w="2290" w:type="dxa"/>
          </w:tcPr>
          <w:p w14:paraId="463A50D0" w14:textId="17855FAC" w:rsidR="00204383" w:rsidRPr="00F07F9D" w:rsidRDefault="00204383" w:rsidP="00F02D03">
            <w:pPr>
              <w:rPr>
                <w:rFonts w:ascii="Open Sans" w:hAnsi="Open Sans" w:cs="Open Sans"/>
                <w:b/>
                <w:bCs/>
                <w:sz w:val="24"/>
                <w:szCs w:val="24"/>
              </w:rPr>
            </w:pPr>
            <w:proofErr w:type="spellStart"/>
            <w:r>
              <w:rPr>
                <w:rFonts w:ascii="Open Sans" w:hAnsi="Open Sans" w:cs="Open Sans"/>
                <w:b/>
                <w:bCs/>
                <w:sz w:val="24"/>
                <w:szCs w:val="24"/>
              </w:rPr>
              <w:t>Dr.</w:t>
            </w:r>
            <w:proofErr w:type="spellEnd"/>
            <w:r>
              <w:rPr>
                <w:rFonts w:ascii="Open Sans" w:hAnsi="Open Sans" w:cs="Open Sans"/>
                <w:b/>
                <w:bCs/>
                <w:sz w:val="24"/>
                <w:szCs w:val="24"/>
              </w:rPr>
              <w:t xml:space="preserve"> </w:t>
            </w:r>
            <w:proofErr w:type="spellStart"/>
            <w:r>
              <w:rPr>
                <w:rFonts w:ascii="Open Sans" w:hAnsi="Open Sans" w:cs="Open Sans"/>
                <w:b/>
                <w:bCs/>
                <w:sz w:val="24"/>
                <w:szCs w:val="24"/>
              </w:rPr>
              <w:t>FarhathKan</w:t>
            </w:r>
            <w:proofErr w:type="spellEnd"/>
          </w:p>
        </w:tc>
        <w:tc>
          <w:tcPr>
            <w:tcW w:w="2692" w:type="dxa"/>
          </w:tcPr>
          <w:p w14:paraId="463B049E" w14:textId="3C7D33AA" w:rsidR="00204383" w:rsidRPr="00F07F9D" w:rsidRDefault="00204383" w:rsidP="00F02D03">
            <w:pPr>
              <w:rPr>
                <w:rFonts w:ascii="Open Sans" w:hAnsi="Open Sans" w:cs="Open Sans"/>
                <w:b/>
                <w:bCs/>
                <w:sz w:val="24"/>
                <w:szCs w:val="24"/>
              </w:rPr>
            </w:pPr>
            <w:r>
              <w:rPr>
                <w:rFonts w:ascii="Open Sans" w:hAnsi="Open Sans" w:cs="Open Sans"/>
                <w:b/>
                <w:bCs/>
                <w:sz w:val="24"/>
                <w:szCs w:val="24"/>
              </w:rPr>
              <w:t>Director</w:t>
            </w:r>
          </w:p>
        </w:tc>
        <w:tc>
          <w:tcPr>
            <w:tcW w:w="3078" w:type="dxa"/>
          </w:tcPr>
          <w:p w14:paraId="612CFF0F" w14:textId="2FF38F55" w:rsidR="00204383" w:rsidRPr="00F07F9D" w:rsidRDefault="00204383" w:rsidP="00F02D03">
            <w:pPr>
              <w:rPr>
                <w:rFonts w:ascii="Open Sans" w:hAnsi="Open Sans" w:cs="Open Sans"/>
                <w:b/>
                <w:bCs/>
                <w:sz w:val="24"/>
                <w:szCs w:val="24"/>
              </w:rPr>
            </w:pPr>
            <w:r>
              <w:rPr>
                <w:rFonts w:ascii="Open Sans" w:hAnsi="Open Sans" w:cs="Open Sans"/>
                <w:b/>
                <w:bCs/>
                <w:sz w:val="24"/>
                <w:szCs w:val="24"/>
              </w:rPr>
              <w:t>Chairperson</w:t>
            </w:r>
          </w:p>
        </w:tc>
      </w:tr>
      <w:tr w:rsidR="00ED6979" w:rsidRPr="00F07F9D" w14:paraId="23811A4A" w14:textId="77777777" w:rsidTr="00BA0E92">
        <w:trPr>
          <w:trHeight w:val="556"/>
        </w:trPr>
        <w:tc>
          <w:tcPr>
            <w:tcW w:w="1012" w:type="dxa"/>
          </w:tcPr>
          <w:p w14:paraId="2340369C" w14:textId="1F4DDE65" w:rsidR="00ED6979" w:rsidRPr="00F07F9D" w:rsidRDefault="00204383" w:rsidP="00F02D03">
            <w:pPr>
              <w:rPr>
                <w:rFonts w:ascii="Open Sans" w:hAnsi="Open Sans" w:cs="Open Sans"/>
                <w:sz w:val="24"/>
                <w:szCs w:val="24"/>
              </w:rPr>
            </w:pPr>
            <w:r>
              <w:rPr>
                <w:rFonts w:ascii="Open Sans" w:hAnsi="Open Sans" w:cs="Open Sans"/>
                <w:sz w:val="24"/>
                <w:szCs w:val="24"/>
              </w:rPr>
              <w:t>2</w:t>
            </w:r>
          </w:p>
        </w:tc>
        <w:tc>
          <w:tcPr>
            <w:tcW w:w="2290" w:type="dxa"/>
          </w:tcPr>
          <w:p w14:paraId="717BD12A" w14:textId="042EEC6E" w:rsidR="00ED6979" w:rsidRPr="00F07F9D" w:rsidRDefault="00316E1C" w:rsidP="00F02D03">
            <w:pPr>
              <w:rPr>
                <w:rFonts w:ascii="Open Sans" w:hAnsi="Open Sans" w:cs="Open Sans"/>
                <w:sz w:val="24"/>
                <w:szCs w:val="24"/>
              </w:rPr>
            </w:pPr>
            <w:proofErr w:type="spellStart"/>
            <w:r>
              <w:rPr>
                <w:rFonts w:ascii="Open Sans" w:hAnsi="Open Sans" w:cs="Open Sans"/>
                <w:sz w:val="24"/>
                <w:szCs w:val="24"/>
              </w:rPr>
              <w:t>Dr.</w:t>
            </w:r>
            <w:proofErr w:type="spellEnd"/>
            <w:r>
              <w:rPr>
                <w:rFonts w:ascii="Open Sans" w:hAnsi="Open Sans" w:cs="Open Sans"/>
                <w:sz w:val="24"/>
                <w:szCs w:val="24"/>
              </w:rPr>
              <w:t xml:space="preserve"> Catherene Julie Aarthy. C</w:t>
            </w:r>
          </w:p>
        </w:tc>
        <w:tc>
          <w:tcPr>
            <w:tcW w:w="2692" w:type="dxa"/>
          </w:tcPr>
          <w:p w14:paraId="361437F0" w14:textId="17F0BF61" w:rsidR="00ED6979" w:rsidRPr="00F07F9D" w:rsidRDefault="00316E1C" w:rsidP="00F02D03">
            <w:pPr>
              <w:rPr>
                <w:rFonts w:ascii="Open Sans" w:hAnsi="Open Sans" w:cs="Open Sans"/>
                <w:sz w:val="24"/>
                <w:szCs w:val="24"/>
              </w:rPr>
            </w:pPr>
            <w:r>
              <w:rPr>
                <w:rFonts w:ascii="Open Sans" w:hAnsi="Open Sans" w:cs="Open Sans"/>
                <w:sz w:val="24"/>
                <w:szCs w:val="24"/>
              </w:rPr>
              <w:t>Assistant Professor</w:t>
            </w:r>
          </w:p>
        </w:tc>
        <w:tc>
          <w:tcPr>
            <w:tcW w:w="3078" w:type="dxa"/>
          </w:tcPr>
          <w:p w14:paraId="40B2B972" w14:textId="55D3EC44" w:rsidR="00ED6979" w:rsidRPr="00F07F9D" w:rsidRDefault="00204383" w:rsidP="00F02D03">
            <w:pPr>
              <w:rPr>
                <w:rFonts w:ascii="Open Sans" w:hAnsi="Open Sans" w:cs="Open Sans"/>
                <w:sz w:val="24"/>
                <w:szCs w:val="24"/>
              </w:rPr>
            </w:pPr>
            <w:r>
              <w:rPr>
                <w:rFonts w:ascii="Open Sans" w:hAnsi="Open Sans" w:cs="Open Sans"/>
                <w:sz w:val="24"/>
                <w:szCs w:val="24"/>
              </w:rPr>
              <w:t>Member</w:t>
            </w:r>
          </w:p>
        </w:tc>
      </w:tr>
      <w:tr w:rsidR="00316E1C" w:rsidRPr="00F07F9D" w14:paraId="1A977EA0" w14:textId="77777777" w:rsidTr="00BA0E92">
        <w:trPr>
          <w:trHeight w:val="556"/>
        </w:trPr>
        <w:tc>
          <w:tcPr>
            <w:tcW w:w="1012" w:type="dxa"/>
          </w:tcPr>
          <w:p w14:paraId="2ADA547D" w14:textId="4B75B2D7" w:rsidR="00316E1C" w:rsidRPr="00F07F9D" w:rsidRDefault="00204383" w:rsidP="00316E1C">
            <w:pPr>
              <w:rPr>
                <w:rFonts w:ascii="Open Sans" w:hAnsi="Open Sans" w:cs="Open Sans"/>
                <w:sz w:val="24"/>
                <w:szCs w:val="24"/>
              </w:rPr>
            </w:pPr>
            <w:r>
              <w:rPr>
                <w:rFonts w:ascii="Open Sans" w:hAnsi="Open Sans" w:cs="Open Sans"/>
                <w:sz w:val="24"/>
                <w:szCs w:val="24"/>
              </w:rPr>
              <w:t>3</w:t>
            </w:r>
          </w:p>
        </w:tc>
        <w:tc>
          <w:tcPr>
            <w:tcW w:w="2290" w:type="dxa"/>
          </w:tcPr>
          <w:p w14:paraId="14E7FD74" w14:textId="75BF542F" w:rsidR="00316E1C" w:rsidRPr="00F07F9D" w:rsidRDefault="00316E1C" w:rsidP="00316E1C">
            <w:pPr>
              <w:rPr>
                <w:rFonts w:ascii="Open Sans" w:hAnsi="Open Sans" w:cs="Open Sans"/>
                <w:sz w:val="24"/>
                <w:szCs w:val="24"/>
              </w:rPr>
            </w:pPr>
            <w:proofErr w:type="spellStart"/>
            <w:r>
              <w:rPr>
                <w:rFonts w:ascii="Open Sans" w:hAnsi="Open Sans" w:cs="Open Sans"/>
                <w:sz w:val="24"/>
                <w:szCs w:val="24"/>
              </w:rPr>
              <w:t>Dr.</w:t>
            </w:r>
            <w:proofErr w:type="spellEnd"/>
            <w:r>
              <w:rPr>
                <w:rFonts w:ascii="Open Sans" w:hAnsi="Open Sans" w:cs="Open Sans"/>
                <w:sz w:val="24"/>
                <w:szCs w:val="24"/>
              </w:rPr>
              <w:t xml:space="preserve"> </w:t>
            </w:r>
            <w:proofErr w:type="spellStart"/>
            <w:r>
              <w:rPr>
                <w:rFonts w:ascii="Open Sans" w:hAnsi="Open Sans" w:cs="Open Sans"/>
                <w:sz w:val="24"/>
                <w:szCs w:val="24"/>
              </w:rPr>
              <w:t>Sindoora</w:t>
            </w:r>
            <w:proofErr w:type="spellEnd"/>
            <w:r>
              <w:rPr>
                <w:rFonts w:ascii="Open Sans" w:hAnsi="Open Sans" w:cs="Open Sans"/>
                <w:sz w:val="24"/>
                <w:szCs w:val="24"/>
              </w:rPr>
              <w:t xml:space="preserve"> </w:t>
            </w:r>
            <w:proofErr w:type="spellStart"/>
            <w:r>
              <w:rPr>
                <w:rFonts w:ascii="Open Sans" w:hAnsi="Open Sans" w:cs="Open Sans"/>
                <w:sz w:val="24"/>
                <w:szCs w:val="24"/>
              </w:rPr>
              <w:t>Kannapan</w:t>
            </w:r>
            <w:proofErr w:type="spellEnd"/>
          </w:p>
        </w:tc>
        <w:tc>
          <w:tcPr>
            <w:tcW w:w="2692" w:type="dxa"/>
          </w:tcPr>
          <w:p w14:paraId="22F30DE7" w14:textId="062D5E72" w:rsidR="00316E1C" w:rsidRPr="00F07F9D" w:rsidRDefault="00316E1C" w:rsidP="00316E1C">
            <w:pPr>
              <w:rPr>
                <w:rFonts w:ascii="Open Sans" w:hAnsi="Open Sans" w:cs="Open Sans"/>
                <w:sz w:val="24"/>
                <w:szCs w:val="24"/>
              </w:rPr>
            </w:pPr>
            <w:r w:rsidRPr="004B7F78">
              <w:rPr>
                <w:rFonts w:ascii="Open Sans" w:hAnsi="Open Sans" w:cs="Open Sans"/>
                <w:sz w:val="24"/>
                <w:szCs w:val="24"/>
              </w:rPr>
              <w:t>Assistant Professor</w:t>
            </w:r>
          </w:p>
        </w:tc>
        <w:tc>
          <w:tcPr>
            <w:tcW w:w="3078" w:type="dxa"/>
          </w:tcPr>
          <w:p w14:paraId="61692AB0" w14:textId="7DE4EDF9" w:rsidR="00316E1C" w:rsidRPr="00F07F9D" w:rsidRDefault="00316E1C" w:rsidP="00316E1C">
            <w:pPr>
              <w:rPr>
                <w:rFonts w:ascii="Open Sans" w:hAnsi="Open Sans" w:cs="Open Sans"/>
                <w:sz w:val="24"/>
                <w:szCs w:val="24"/>
              </w:rPr>
            </w:pPr>
            <w:r>
              <w:rPr>
                <w:rFonts w:ascii="Open Sans" w:hAnsi="Open Sans" w:cs="Open Sans"/>
                <w:sz w:val="24"/>
                <w:szCs w:val="24"/>
              </w:rPr>
              <w:t>Member</w:t>
            </w:r>
          </w:p>
        </w:tc>
      </w:tr>
      <w:tr w:rsidR="00316E1C" w:rsidRPr="00F07F9D" w14:paraId="3AA555E8" w14:textId="77777777" w:rsidTr="00BA0E92">
        <w:trPr>
          <w:trHeight w:val="556"/>
        </w:trPr>
        <w:tc>
          <w:tcPr>
            <w:tcW w:w="1012" w:type="dxa"/>
          </w:tcPr>
          <w:p w14:paraId="385F2898" w14:textId="1EF42D0D" w:rsidR="00316E1C" w:rsidRPr="00F07F9D" w:rsidRDefault="00204383" w:rsidP="00316E1C">
            <w:pPr>
              <w:rPr>
                <w:rFonts w:ascii="Open Sans" w:hAnsi="Open Sans" w:cs="Open Sans"/>
                <w:sz w:val="24"/>
                <w:szCs w:val="24"/>
              </w:rPr>
            </w:pPr>
            <w:r>
              <w:rPr>
                <w:rFonts w:ascii="Open Sans" w:hAnsi="Open Sans" w:cs="Open Sans"/>
                <w:sz w:val="24"/>
                <w:szCs w:val="24"/>
              </w:rPr>
              <w:t>4</w:t>
            </w:r>
          </w:p>
        </w:tc>
        <w:tc>
          <w:tcPr>
            <w:tcW w:w="2290" w:type="dxa"/>
          </w:tcPr>
          <w:p w14:paraId="35A5192D" w14:textId="66628EE2" w:rsidR="00316E1C" w:rsidRPr="00F07F9D" w:rsidRDefault="00316E1C" w:rsidP="00316E1C">
            <w:pPr>
              <w:rPr>
                <w:rFonts w:ascii="Open Sans" w:hAnsi="Open Sans" w:cs="Open Sans"/>
                <w:sz w:val="24"/>
                <w:szCs w:val="24"/>
              </w:rPr>
            </w:pPr>
            <w:proofErr w:type="spellStart"/>
            <w:r>
              <w:rPr>
                <w:rFonts w:ascii="Open Sans" w:hAnsi="Open Sans" w:cs="Open Sans"/>
                <w:sz w:val="24"/>
                <w:szCs w:val="24"/>
              </w:rPr>
              <w:t>Dr.</w:t>
            </w:r>
            <w:proofErr w:type="spellEnd"/>
            <w:r>
              <w:rPr>
                <w:rFonts w:ascii="Open Sans" w:hAnsi="Open Sans" w:cs="Open Sans"/>
                <w:sz w:val="24"/>
                <w:szCs w:val="24"/>
              </w:rPr>
              <w:t xml:space="preserve"> Priyadharshini</w:t>
            </w:r>
          </w:p>
        </w:tc>
        <w:tc>
          <w:tcPr>
            <w:tcW w:w="2692" w:type="dxa"/>
          </w:tcPr>
          <w:p w14:paraId="19C3918A" w14:textId="158CEF31" w:rsidR="00316E1C" w:rsidRPr="00F07F9D" w:rsidRDefault="00316E1C" w:rsidP="00316E1C">
            <w:pPr>
              <w:rPr>
                <w:rFonts w:ascii="Open Sans" w:hAnsi="Open Sans" w:cs="Open Sans"/>
                <w:sz w:val="24"/>
                <w:szCs w:val="24"/>
              </w:rPr>
            </w:pPr>
            <w:r w:rsidRPr="004B7F78">
              <w:rPr>
                <w:rFonts w:ascii="Open Sans" w:hAnsi="Open Sans" w:cs="Open Sans"/>
                <w:sz w:val="24"/>
                <w:szCs w:val="24"/>
              </w:rPr>
              <w:t>Assistant Professor</w:t>
            </w:r>
          </w:p>
        </w:tc>
        <w:tc>
          <w:tcPr>
            <w:tcW w:w="3078" w:type="dxa"/>
          </w:tcPr>
          <w:p w14:paraId="7EB32BD4" w14:textId="68ECDD68" w:rsidR="00316E1C" w:rsidRPr="00F07F9D" w:rsidRDefault="00316E1C" w:rsidP="00316E1C">
            <w:pPr>
              <w:rPr>
                <w:rFonts w:ascii="Open Sans" w:hAnsi="Open Sans" w:cs="Open Sans"/>
                <w:sz w:val="24"/>
                <w:szCs w:val="24"/>
              </w:rPr>
            </w:pPr>
            <w:r>
              <w:rPr>
                <w:rFonts w:ascii="Open Sans" w:hAnsi="Open Sans" w:cs="Open Sans"/>
                <w:sz w:val="24"/>
                <w:szCs w:val="24"/>
              </w:rPr>
              <w:t>Member</w:t>
            </w:r>
          </w:p>
        </w:tc>
      </w:tr>
    </w:tbl>
    <w:p w14:paraId="063A1B2D" w14:textId="77777777" w:rsidR="006D1219" w:rsidRDefault="006D1219" w:rsidP="006D1219">
      <w:pPr>
        <w:pStyle w:val="ListParagraph"/>
        <w:ind w:left="709"/>
        <w:rPr>
          <w:rFonts w:ascii="Open Sans" w:hAnsi="Open Sans" w:cs="Open Sans"/>
          <w:b/>
          <w:bCs/>
          <w:sz w:val="24"/>
          <w:szCs w:val="24"/>
        </w:rPr>
      </w:pPr>
    </w:p>
    <w:p w14:paraId="76563A20" w14:textId="2577F68C" w:rsidR="00F02D03" w:rsidRPr="00F07F9D" w:rsidRDefault="00F02D03" w:rsidP="00EA3CE4">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lastRenderedPageBreak/>
        <w:t>Roles and Responsibilities</w:t>
      </w:r>
      <w:r w:rsidR="00675023" w:rsidRPr="00F07F9D">
        <w:rPr>
          <w:rFonts w:ascii="Open Sans" w:hAnsi="Open Sans" w:cs="Open Sans"/>
          <w:b/>
          <w:bCs/>
          <w:sz w:val="24"/>
          <w:szCs w:val="24"/>
        </w:rPr>
        <w:t xml:space="preserve"> of Members</w:t>
      </w:r>
      <w:r w:rsidR="00313811" w:rsidRPr="00F07F9D">
        <w:rPr>
          <w:rFonts w:ascii="Open Sans" w:hAnsi="Open Sans" w:cs="Open Sans"/>
          <w:b/>
          <w:bCs/>
          <w:sz w:val="24"/>
          <w:szCs w:val="24"/>
        </w:rPr>
        <w:t>:</w:t>
      </w:r>
    </w:p>
    <w:p w14:paraId="3DDC3304" w14:textId="77777777" w:rsidR="00316E1C" w:rsidRPr="00316E1C" w:rsidRDefault="00316E1C" w:rsidP="00316E1C">
      <w:pPr>
        <w:pStyle w:val="ListParagraph"/>
        <w:numPr>
          <w:ilvl w:val="0"/>
          <w:numId w:val="10"/>
        </w:numPr>
        <w:jc w:val="both"/>
        <w:rPr>
          <w:rFonts w:ascii="Open Sans" w:hAnsi="Open Sans" w:cs="Open Sans"/>
          <w:sz w:val="24"/>
          <w:szCs w:val="24"/>
        </w:rPr>
      </w:pPr>
      <w:r w:rsidRPr="00316E1C">
        <w:rPr>
          <w:rFonts w:ascii="Open Sans" w:hAnsi="Open Sans" w:cs="Open Sans"/>
          <w:sz w:val="24"/>
          <w:szCs w:val="24"/>
        </w:rPr>
        <w:t>Chairperson: Oversee the overall functioning of the IPR Cell, conduct meetings, and coordinate with relevant stakeholders.</w:t>
      </w:r>
    </w:p>
    <w:p w14:paraId="1CA87EF0" w14:textId="439E060E" w:rsidR="00BA0E92" w:rsidRPr="00316E1C" w:rsidRDefault="00316E1C" w:rsidP="00316E1C">
      <w:pPr>
        <w:pStyle w:val="ListParagraph"/>
        <w:numPr>
          <w:ilvl w:val="0"/>
          <w:numId w:val="10"/>
        </w:numPr>
        <w:jc w:val="both"/>
        <w:rPr>
          <w:rFonts w:ascii="Open Sans" w:hAnsi="Open Sans" w:cs="Open Sans"/>
          <w:sz w:val="24"/>
          <w:szCs w:val="24"/>
        </w:rPr>
      </w:pPr>
      <w:r w:rsidRPr="00316E1C">
        <w:rPr>
          <w:rFonts w:ascii="Open Sans" w:hAnsi="Open Sans" w:cs="Open Sans"/>
          <w:sz w:val="24"/>
          <w:szCs w:val="24"/>
        </w:rPr>
        <w:t>Members: Assist in organizing IPR-related events, provide guidance to researchers, evaluate patent applications, and maintain records.</w:t>
      </w:r>
    </w:p>
    <w:p w14:paraId="19088E3C" w14:textId="071A6ECB" w:rsidR="00EF73C7" w:rsidRPr="00F07F9D" w:rsidRDefault="00EF73C7" w:rsidP="00313811">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Frequency of Meeting</w:t>
      </w:r>
      <w:r w:rsidR="00BA0E92" w:rsidRPr="00F07F9D">
        <w:rPr>
          <w:rFonts w:ascii="Open Sans" w:hAnsi="Open Sans" w:cs="Open Sans"/>
          <w:b/>
          <w:bCs/>
          <w:sz w:val="24"/>
          <w:szCs w:val="24"/>
        </w:rPr>
        <w:t>s</w:t>
      </w:r>
      <w:r w:rsidRPr="00F07F9D">
        <w:rPr>
          <w:rFonts w:ascii="Open Sans" w:hAnsi="Open Sans" w:cs="Open Sans"/>
          <w:b/>
          <w:bCs/>
          <w:sz w:val="24"/>
          <w:szCs w:val="24"/>
        </w:rPr>
        <w:t>:</w:t>
      </w:r>
    </w:p>
    <w:p w14:paraId="406F83B1" w14:textId="428C9300" w:rsidR="00BA0E92" w:rsidRPr="00316E1C" w:rsidRDefault="00316E1C" w:rsidP="00316E1C">
      <w:pPr>
        <w:pStyle w:val="ListParagraph"/>
        <w:ind w:left="709"/>
        <w:jc w:val="both"/>
        <w:rPr>
          <w:rFonts w:ascii="Open Sans" w:hAnsi="Open Sans" w:cs="Open Sans"/>
          <w:sz w:val="24"/>
          <w:szCs w:val="24"/>
        </w:rPr>
      </w:pPr>
      <w:r w:rsidRPr="00316E1C">
        <w:rPr>
          <w:rFonts w:ascii="Open Sans" w:hAnsi="Open Sans" w:cs="Open Sans"/>
          <w:sz w:val="24"/>
          <w:szCs w:val="24"/>
        </w:rPr>
        <w:t>The IPR Cell shall meet at least once every quarter, or more frequently as required, to discuss ongoing activities, review patent applications, and plan future initiatives.</w:t>
      </w:r>
    </w:p>
    <w:p w14:paraId="070A15A5" w14:textId="5686EC3B" w:rsidR="00BA0E92" w:rsidRPr="00F07F9D" w:rsidRDefault="003F2E1F" w:rsidP="003F2E1F">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Procedure:</w:t>
      </w:r>
    </w:p>
    <w:p w14:paraId="4B35FEEB" w14:textId="3C644F94" w:rsidR="00BA0E92" w:rsidRPr="00404108" w:rsidRDefault="00BA0E92" w:rsidP="00404108">
      <w:pPr>
        <w:pStyle w:val="ListParagraph"/>
        <w:ind w:left="709"/>
        <w:rPr>
          <w:rFonts w:ascii="Open Sans" w:hAnsi="Open Sans" w:cs="Open Sans"/>
          <w:i/>
          <w:iCs/>
          <w:sz w:val="24"/>
          <w:szCs w:val="24"/>
        </w:rPr>
      </w:pPr>
      <w:r w:rsidRPr="00F07F9D">
        <w:rPr>
          <w:rFonts w:ascii="Open Sans" w:hAnsi="Open Sans" w:cs="Open Sans"/>
          <w:i/>
          <w:iCs/>
          <w:sz w:val="24"/>
          <w:szCs w:val="24"/>
        </w:rPr>
        <w:t>(</w:t>
      </w:r>
      <w:r w:rsidR="00C16263">
        <w:rPr>
          <w:rFonts w:ascii="Open Sans" w:hAnsi="Open Sans" w:cs="Open Sans"/>
          <w:i/>
          <w:iCs/>
          <w:sz w:val="24"/>
          <w:szCs w:val="24"/>
        </w:rPr>
        <w:t>Sequential</w:t>
      </w:r>
      <w:r w:rsidRPr="00F07F9D">
        <w:rPr>
          <w:rFonts w:ascii="Open Sans" w:hAnsi="Open Sans" w:cs="Open Sans"/>
          <w:i/>
          <w:iCs/>
          <w:sz w:val="24"/>
          <w:szCs w:val="24"/>
        </w:rPr>
        <w:t xml:space="preserve"> steps for each of the activity carried out by the committee</w:t>
      </w:r>
      <w:r w:rsidR="00F07F9D" w:rsidRPr="00F07F9D">
        <w:rPr>
          <w:rFonts w:ascii="Open Sans" w:hAnsi="Open Sans" w:cs="Open Sans"/>
          <w:i/>
          <w:iCs/>
          <w:sz w:val="24"/>
          <w:szCs w:val="24"/>
        </w:rPr>
        <w:t>/cell</w:t>
      </w:r>
      <w:r w:rsidR="00404108">
        <w:rPr>
          <w:rFonts w:ascii="Open Sans" w:hAnsi="Open Sans" w:cs="Open Sans"/>
          <w:i/>
          <w:iCs/>
          <w:sz w:val="24"/>
          <w:szCs w:val="24"/>
        </w:rPr>
        <w:t xml:space="preserve"> and Flow Chart</w:t>
      </w:r>
      <w:r w:rsidRPr="00404108">
        <w:rPr>
          <w:rFonts w:ascii="Open Sans" w:hAnsi="Open Sans" w:cs="Open Sans"/>
          <w:i/>
          <w:iCs/>
          <w:sz w:val="24"/>
          <w:szCs w:val="24"/>
        </w:rPr>
        <w:t>)</w:t>
      </w:r>
    </w:p>
    <w:p w14:paraId="289EE7AA" w14:textId="77777777" w:rsidR="00316E1C" w:rsidRPr="00316E1C" w:rsidRDefault="00316E1C" w:rsidP="00316E1C">
      <w:pPr>
        <w:pStyle w:val="ListParagraph"/>
        <w:numPr>
          <w:ilvl w:val="0"/>
          <w:numId w:val="11"/>
        </w:numPr>
        <w:jc w:val="both"/>
        <w:rPr>
          <w:rFonts w:ascii="Open Sans" w:hAnsi="Open Sans" w:cs="Open Sans"/>
          <w:sz w:val="24"/>
          <w:szCs w:val="24"/>
        </w:rPr>
      </w:pPr>
      <w:r w:rsidRPr="00316E1C">
        <w:rPr>
          <w:rFonts w:ascii="Open Sans" w:hAnsi="Open Sans" w:cs="Open Sans"/>
          <w:sz w:val="24"/>
          <w:szCs w:val="24"/>
        </w:rPr>
        <w:t xml:space="preserve">Identify potential inventions and innovations from research projects, student projects, or faculty </w:t>
      </w:r>
      <w:proofErr w:type="spellStart"/>
      <w:r w:rsidRPr="00316E1C">
        <w:rPr>
          <w:rFonts w:ascii="Open Sans" w:hAnsi="Open Sans" w:cs="Open Sans"/>
          <w:sz w:val="24"/>
          <w:szCs w:val="24"/>
        </w:rPr>
        <w:t>endeavors</w:t>
      </w:r>
      <w:proofErr w:type="spellEnd"/>
      <w:r w:rsidRPr="00316E1C">
        <w:rPr>
          <w:rFonts w:ascii="Open Sans" w:hAnsi="Open Sans" w:cs="Open Sans"/>
          <w:sz w:val="24"/>
          <w:szCs w:val="24"/>
        </w:rPr>
        <w:t>.</w:t>
      </w:r>
    </w:p>
    <w:p w14:paraId="732A389A" w14:textId="77777777" w:rsidR="00316E1C" w:rsidRPr="00316E1C" w:rsidRDefault="00316E1C" w:rsidP="00316E1C">
      <w:pPr>
        <w:pStyle w:val="ListParagraph"/>
        <w:numPr>
          <w:ilvl w:val="0"/>
          <w:numId w:val="11"/>
        </w:numPr>
        <w:jc w:val="both"/>
        <w:rPr>
          <w:rFonts w:ascii="Open Sans" w:hAnsi="Open Sans" w:cs="Open Sans"/>
          <w:sz w:val="24"/>
          <w:szCs w:val="24"/>
        </w:rPr>
      </w:pPr>
      <w:r w:rsidRPr="00316E1C">
        <w:rPr>
          <w:rFonts w:ascii="Open Sans" w:hAnsi="Open Sans" w:cs="Open Sans"/>
          <w:sz w:val="24"/>
          <w:szCs w:val="24"/>
        </w:rPr>
        <w:t>Evaluate the novelty and commercial viability of the identified intellectual property.</w:t>
      </w:r>
    </w:p>
    <w:p w14:paraId="35CA4F9A" w14:textId="507913EB" w:rsidR="00316E1C" w:rsidRPr="00316E1C" w:rsidRDefault="00316E1C" w:rsidP="00316E1C">
      <w:pPr>
        <w:pStyle w:val="ListParagraph"/>
        <w:numPr>
          <w:ilvl w:val="0"/>
          <w:numId w:val="11"/>
        </w:numPr>
        <w:jc w:val="both"/>
        <w:rPr>
          <w:rFonts w:ascii="Open Sans" w:hAnsi="Open Sans" w:cs="Open Sans"/>
          <w:sz w:val="24"/>
          <w:szCs w:val="24"/>
        </w:rPr>
      </w:pPr>
      <w:r w:rsidRPr="00316E1C">
        <w:rPr>
          <w:rFonts w:ascii="Open Sans" w:hAnsi="Open Sans" w:cs="Open Sans"/>
          <w:sz w:val="24"/>
          <w:szCs w:val="24"/>
        </w:rPr>
        <w:t xml:space="preserve">Assist the inventors/creators in drafting and filing patent </w:t>
      </w:r>
      <w:r w:rsidR="00D15EDF">
        <w:rPr>
          <w:rFonts w:ascii="Open Sans" w:hAnsi="Open Sans" w:cs="Open Sans"/>
          <w:sz w:val="24"/>
          <w:szCs w:val="24"/>
        </w:rPr>
        <w:t xml:space="preserve">/ copyright </w:t>
      </w:r>
      <w:r w:rsidRPr="00316E1C">
        <w:rPr>
          <w:rFonts w:ascii="Open Sans" w:hAnsi="Open Sans" w:cs="Open Sans"/>
          <w:sz w:val="24"/>
          <w:szCs w:val="24"/>
        </w:rPr>
        <w:t>applications or securing other forms of IP protection.</w:t>
      </w:r>
    </w:p>
    <w:p w14:paraId="2D5C90E7" w14:textId="77777777" w:rsidR="00316E1C" w:rsidRPr="00316E1C" w:rsidRDefault="00316E1C" w:rsidP="00316E1C">
      <w:pPr>
        <w:pStyle w:val="ListParagraph"/>
        <w:numPr>
          <w:ilvl w:val="0"/>
          <w:numId w:val="11"/>
        </w:numPr>
        <w:jc w:val="both"/>
        <w:rPr>
          <w:rFonts w:ascii="Open Sans" w:hAnsi="Open Sans" w:cs="Open Sans"/>
          <w:sz w:val="24"/>
          <w:szCs w:val="24"/>
        </w:rPr>
      </w:pPr>
      <w:r w:rsidRPr="00316E1C">
        <w:rPr>
          <w:rFonts w:ascii="Open Sans" w:hAnsi="Open Sans" w:cs="Open Sans"/>
          <w:sz w:val="24"/>
          <w:szCs w:val="24"/>
        </w:rPr>
        <w:t>Facilitate the commercialization of patented technologies through licensing agreements or technology transfer.</w:t>
      </w:r>
    </w:p>
    <w:p w14:paraId="532FAC1C" w14:textId="77777777" w:rsidR="00316E1C" w:rsidRPr="00316E1C" w:rsidRDefault="00316E1C" w:rsidP="00316E1C">
      <w:pPr>
        <w:pStyle w:val="ListParagraph"/>
        <w:numPr>
          <w:ilvl w:val="0"/>
          <w:numId w:val="11"/>
        </w:numPr>
        <w:jc w:val="both"/>
        <w:rPr>
          <w:rFonts w:ascii="Open Sans" w:hAnsi="Open Sans" w:cs="Open Sans"/>
          <w:sz w:val="24"/>
          <w:szCs w:val="24"/>
        </w:rPr>
      </w:pPr>
      <w:r w:rsidRPr="00316E1C">
        <w:rPr>
          <w:rFonts w:ascii="Open Sans" w:hAnsi="Open Sans" w:cs="Open Sans"/>
          <w:sz w:val="24"/>
          <w:szCs w:val="24"/>
        </w:rPr>
        <w:t>Organize awareness programs, workshops, and training sessions on IPR-related topics for the institute's community.</w:t>
      </w:r>
    </w:p>
    <w:p w14:paraId="66EA7EDE" w14:textId="77777777" w:rsidR="00316E1C" w:rsidRPr="00316E1C" w:rsidRDefault="00316E1C" w:rsidP="00316E1C">
      <w:pPr>
        <w:pStyle w:val="ListParagraph"/>
        <w:numPr>
          <w:ilvl w:val="0"/>
          <w:numId w:val="11"/>
        </w:numPr>
        <w:jc w:val="both"/>
        <w:rPr>
          <w:rFonts w:ascii="Open Sans" w:hAnsi="Open Sans" w:cs="Open Sans"/>
          <w:sz w:val="24"/>
          <w:szCs w:val="24"/>
        </w:rPr>
      </w:pPr>
      <w:r w:rsidRPr="00316E1C">
        <w:rPr>
          <w:rFonts w:ascii="Open Sans" w:hAnsi="Open Sans" w:cs="Open Sans"/>
          <w:sz w:val="24"/>
          <w:szCs w:val="24"/>
        </w:rPr>
        <w:t>Maintain a comprehensive database of intellectual property generated within the institute.</w:t>
      </w:r>
    </w:p>
    <w:p w14:paraId="4D11FC8A" w14:textId="77777777" w:rsidR="00316E1C" w:rsidRPr="00316E1C" w:rsidRDefault="00316E1C" w:rsidP="00316E1C">
      <w:pPr>
        <w:pStyle w:val="ListParagraph"/>
        <w:numPr>
          <w:ilvl w:val="0"/>
          <w:numId w:val="11"/>
        </w:numPr>
        <w:jc w:val="both"/>
        <w:rPr>
          <w:rFonts w:ascii="Open Sans" w:hAnsi="Open Sans" w:cs="Open Sans"/>
          <w:sz w:val="24"/>
          <w:szCs w:val="24"/>
        </w:rPr>
      </w:pPr>
      <w:r w:rsidRPr="00316E1C">
        <w:rPr>
          <w:rFonts w:ascii="Open Sans" w:hAnsi="Open Sans" w:cs="Open Sans"/>
          <w:sz w:val="24"/>
          <w:szCs w:val="24"/>
        </w:rPr>
        <w:t>Collaborate with external organizations, industry partners, and government agencies for knowledge sharing and resource utilization.</w:t>
      </w:r>
    </w:p>
    <w:p w14:paraId="35C68BC7" w14:textId="15617F48" w:rsidR="00F07F9D" w:rsidRPr="006D1219" w:rsidRDefault="00316E1C" w:rsidP="00DA76D7">
      <w:pPr>
        <w:pStyle w:val="ListParagraph"/>
        <w:numPr>
          <w:ilvl w:val="0"/>
          <w:numId w:val="11"/>
        </w:numPr>
        <w:jc w:val="both"/>
        <w:rPr>
          <w:rFonts w:ascii="Open Sans" w:hAnsi="Open Sans" w:cs="Open Sans"/>
          <w:b/>
          <w:bCs/>
          <w:sz w:val="24"/>
          <w:szCs w:val="24"/>
        </w:rPr>
      </w:pPr>
      <w:r w:rsidRPr="006D1219">
        <w:rPr>
          <w:rFonts w:ascii="Open Sans" w:hAnsi="Open Sans" w:cs="Open Sans"/>
          <w:sz w:val="24"/>
          <w:szCs w:val="24"/>
        </w:rPr>
        <w:t>Prepare periodic reports on the activities and achievements of the IPR Cell.</w:t>
      </w:r>
    </w:p>
    <w:tbl>
      <w:tblPr>
        <w:tblStyle w:val="TableGrid"/>
        <w:tblW w:w="9009" w:type="dxa"/>
        <w:tblInd w:w="421" w:type="dxa"/>
        <w:tblLook w:val="04A0" w:firstRow="1" w:lastRow="0" w:firstColumn="1" w:lastColumn="0" w:noHBand="0" w:noVBand="1"/>
      </w:tblPr>
      <w:tblGrid>
        <w:gridCol w:w="2551"/>
        <w:gridCol w:w="1738"/>
        <w:gridCol w:w="3082"/>
        <w:gridCol w:w="1638"/>
      </w:tblGrid>
      <w:tr w:rsidR="00F07F9D" w:rsidRPr="00F07F9D" w14:paraId="16CA79FA" w14:textId="77777777" w:rsidTr="00F07F9D">
        <w:trPr>
          <w:trHeight w:val="406"/>
        </w:trPr>
        <w:tc>
          <w:tcPr>
            <w:tcW w:w="2551" w:type="dxa"/>
            <w:vMerge w:val="restart"/>
            <w:vAlign w:val="center"/>
          </w:tcPr>
          <w:p w14:paraId="16B9F74A" w14:textId="6D4F316C" w:rsidR="00F07F9D" w:rsidRPr="00F07F9D" w:rsidRDefault="00F07F9D" w:rsidP="00F07F9D">
            <w:pPr>
              <w:jc w:val="center"/>
              <w:rPr>
                <w:rFonts w:ascii="Open Sans" w:hAnsi="Open Sans" w:cs="Open Sans"/>
                <w:b/>
                <w:bCs/>
                <w:sz w:val="24"/>
                <w:szCs w:val="24"/>
              </w:rPr>
            </w:pPr>
            <w:r w:rsidRPr="00F07F9D">
              <w:rPr>
                <w:rFonts w:ascii="Open Sans" w:hAnsi="Open Sans" w:cs="Open Sans"/>
                <w:b/>
                <w:bCs/>
                <w:sz w:val="24"/>
                <w:szCs w:val="24"/>
              </w:rPr>
              <w:t>Amended Date</w:t>
            </w:r>
            <w:r>
              <w:rPr>
                <w:rFonts w:ascii="Open Sans" w:hAnsi="Open Sans" w:cs="Open Sans"/>
                <w:b/>
                <w:bCs/>
                <w:sz w:val="24"/>
                <w:szCs w:val="24"/>
              </w:rPr>
              <w:t>/s</w:t>
            </w:r>
          </w:p>
        </w:tc>
        <w:tc>
          <w:tcPr>
            <w:tcW w:w="1738" w:type="dxa"/>
          </w:tcPr>
          <w:p w14:paraId="77509876" w14:textId="77777777" w:rsidR="00F07F9D" w:rsidRPr="00F07F9D" w:rsidRDefault="00F07F9D" w:rsidP="00B25A70">
            <w:pPr>
              <w:rPr>
                <w:rFonts w:ascii="Open Sans" w:hAnsi="Open Sans" w:cs="Open Sans"/>
                <w:b/>
                <w:bCs/>
                <w:sz w:val="24"/>
                <w:szCs w:val="24"/>
              </w:rPr>
            </w:pPr>
          </w:p>
        </w:tc>
        <w:tc>
          <w:tcPr>
            <w:tcW w:w="3082" w:type="dxa"/>
            <w:vMerge w:val="restart"/>
            <w:vAlign w:val="center"/>
          </w:tcPr>
          <w:p w14:paraId="69F5EB1D" w14:textId="77777777" w:rsidR="00F07F9D" w:rsidRPr="00F07F9D" w:rsidRDefault="00F07F9D" w:rsidP="00F07F9D">
            <w:pPr>
              <w:jc w:val="center"/>
              <w:rPr>
                <w:rFonts w:ascii="Open Sans" w:hAnsi="Open Sans" w:cs="Open Sans"/>
                <w:b/>
                <w:bCs/>
                <w:sz w:val="24"/>
                <w:szCs w:val="24"/>
              </w:rPr>
            </w:pPr>
            <w:r w:rsidRPr="00F07F9D">
              <w:rPr>
                <w:rFonts w:ascii="Open Sans" w:hAnsi="Open Sans" w:cs="Open Sans"/>
                <w:b/>
                <w:bCs/>
                <w:sz w:val="24"/>
                <w:szCs w:val="24"/>
              </w:rPr>
              <w:t>Revision Number:</w:t>
            </w:r>
          </w:p>
        </w:tc>
        <w:tc>
          <w:tcPr>
            <w:tcW w:w="1638" w:type="dxa"/>
          </w:tcPr>
          <w:p w14:paraId="1A49A84E" w14:textId="77777777" w:rsidR="00F07F9D" w:rsidRPr="00F07F9D" w:rsidRDefault="00F07F9D" w:rsidP="00B25A70">
            <w:pPr>
              <w:rPr>
                <w:rFonts w:ascii="Open Sans" w:hAnsi="Open Sans" w:cs="Open Sans"/>
                <w:b/>
                <w:bCs/>
                <w:sz w:val="24"/>
                <w:szCs w:val="24"/>
              </w:rPr>
            </w:pPr>
          </w:p>
        </w:tc>
      </w:tr>
      <w:tr w:rsidR="00F07F9D" w:rsidRPr="00F07F9D" w14:paraId="64B3550E" w14:textId="77777777" w:rsidTr="00BA0E92">
        <w:trPr>
          <w:trHeight w:val="555"/>
        </w:trPr>
        <w:tc>
          <w:tcPr>
            <w:tcW w:w="2551" w:type="dxa"/>
            <w:vMerge/>
          </w:tcPr>
          <w:p w14:paraId="2F3B082F" w14:textId="77777777" w:rsidR="00F07F9D" w:rsidRPr="00F07F9D" w:rsidRDefault="00F07F9D" w:rsidP="00B25A70">
            <w:pPr>
              <w:rPr>
                <w:rFonts w:ascii="Open Sans" w:hAnsi="Open Sans" w:cs="Open Sans"/>
                <w:b/>
                <w:bCs/>
                <w:sz w:val="24"/>
                <w:szCs w:val="24"/>
              </w:rPr>
            </w:pPr>
          </w:p>
        </w:tc>
        <w:tc>
          <w:tcPr>
            <w:tcW w:w="1738" w:type="dxa"/>
          </w:tcPr>
          <w:p w14:paraId="06B5C460" w14:textId="77777777" w:rsidR="00F07F9D" w:rsidRPr="00F07F9D" w:rsidRDefault="00F07F9D" w:rsidP="00B25A70">
            <w:pPr>
              <w:rPr>
                <w:rFonts w:ascii="Open Sans" w:hAnsi="Open Sans" w:cs="Open Sans"/>
                <w:b/>
                <w:bCs/>
                <w:sz w:val="24"/>
                <w:szCs w:val="24"/>
              </w:rPr>
            </w:pPr>
          </w:p>
        </w:tc>
        <w:tc>
          <w:tcPr>
            <w:tcW w:w="3082" w:type="dxa"/>
            <w:vMerge/>
          </w:tcPr>
          <w:p w14:paraId="063B4D6D" w14:textId="77777777" w:rsidR="00F07F9D" w:rsidRPr="00F07F9D" w:rsidRDefault="00F07F9D" w:rsidP="00B25A70">
            <w:pPr>
              <w:rPr>
                <w:rFonts w:ascii="Open Sans" w:hAnsi="Open Sans" w:cs="Open Sans"/>
                <w:b/>
                <w:bCs/>
                <w:sz w:val="24"/>
                <w:szCs w:val="24"/>
              </w:rPr>
            </w:pPr>
          </w:p>
        </w:tc>
        <w:tc>
          <w:tcPr>
            <w:tcW w:w="1638" w:type="dxa"/>
          </w:tcPr>
          <w:p w14:paraId="2C160B11" w14:textId="77777777" w:rsidR="00F07F9D" w:rsidRPr="00F07F9D" w:rsidRDefault="00F07F9D" w:rsidP="00B25A70">
            <w:pPr>
              <w:rPr>
                <w:rFonts w:ascii="Open Sans" w:hAnsi="Open Sans" w:cs="Open Sans"/>
                <w:b/>
                <w:bCs/>
                <w:sz w:val="24"/>
                <w:szCs w:val="24"/>
              </w:rPr>
            </w:pPr>
          </w:p>
        </w:tc>
      </w:tr>
      <w:tr w:rsidR="00F07F9D" w:rsidRPr="00F07F9D" w14:paraId="46B35E04" w14:textId="77777777" w:rsidTr="00BA0E92">
        <w:trPr>
          <w:trHeight w:val="563"/>
        </w:trPr>
        <w:tc>
          <w:tcPr>
            <w:tcW w:w="2551" w:type="dxa"/>
            <w:vMerge/>
          </w:tcPr>
          <w:p w14:paraId="16617B50" w14:textId="77777777" w:rsidR="00F07F9D" w:rsidRPr="00F07F9D" w:rsidRDefault="00F07F9D" w:rsidP="00B25A70">
            <w:pPr>
              <w:rPr>
                <w:rFonts w:ascii="Open Sans" w:hAnsi="Open Sans" w:cs="Open Sans"/>
                <w:b/>
                <w:bCs/>
                <w:sz w:val="24"/>
                <w:szCs w:val="24"/>
              </w:rPr>
            </w:pPr>
          </w:p>
        </w:tc>
        <w:tc>
          <w:tcPr>
            <w:tcW w:w="1738" w:type="dxa"/>
          </w:tcPr>
          <w:p w14:paraId="34C45B58" w14:textId="77777777" w:rsidR="00F07F9D" w:rsidRPr="00F07F9D" w:rsidRDefault="00F07F9D" w:rsidP="00B25A70">
            <w:pPr>
              <w:rPr>
                <w:rFonts w:ascii="Open Sans" w:hAnsi="Open Sans" w:cs="Open Sans"/>
                <w:b/>
                <w:bCs/>
                <w:sz w:val="24"/>
                <w:szCs w:val="24"/>
              </w:rPr>
            </w:pPr>
          </w:p>
        </w:tc>
        <w:tc>
          <w:tcPr>
            <w:tcW w:w="3082" w:type="dxa"/>
            <w:vMerge/>
          </w:tcPr>
          <w:p w14:paraId="6BF10A0B" w14:textId="77777777" w:rsidR="00F07F9D" w:rsidRPr="00F07F9D" w:rsidRDefault="00F07F9D" w:rsidP="00B25A70">
            <w:pPr>
              <w:rPr>
                <w:rFonts w:ascii="Open Sans" w:hAnsi="Open Sans" w:cs="Open Sans"/>
                <w:b/>
                <w:bCs/>
                <w:sz w:val="24"/>
                <w:szCs w:val="24"/>
              </w:rPr>
            </w:pPr>
          </w:p>
        </w:tc>
        <w:tc>
          <w:tcPr>
            <w:tcW w:w="1638" w:type="dxa"/>
          </w:tcPr>
          <w:p w14:paraId="191B485A" w14:textId="77777777" w:rsidR="00F07F9D" w:rsidRPr="00F07F9D" w:rsidRDefault="00F07F9D" w:rsidP="00B25A70">
            <w:pPr>
              <w:rPr>
                <w:rFonts w:ascii="Open Sans" w:hAnsi="Open Sans" w:cs="Open Sans"/>
                <w:b/>
                <w:bCs/>
                <w:sz w:val="24"/>
                <w:szCs w:val="24"/>
              </w:rPr>
            </w:pPr>
          </w:p>
        </w:tc>
      </w:tr>
      <w:tr w:rsidR="00F07F9D" w:rsidRPr="00F07F9D" w14:paraId="1FCDE782" w14:textId="77777777" w:rsidTr="00BA0E92">
        <w:trPr>
          <w:trHeight w:val="557"/>
        </w:trPr>
        <w:tc>
          <w:tcPr>
            <w:tcW w:w="2551" w:type="dxa"/>
            <w:vMerge/>
          </w:tcPr>
          <w:p w14:paraId="700D5901" w14:textId="77777777" w:rsidR="00F07F9D" w:rsidRPr="00F07F9D" w:rsidRDefault="00F07F9D" w:rsidP="00B25A70">
            <w:pPr>
              <w:rPr>
                <w:rFonts w:ascii="Open Sans" w:hAnsi="Open Sans" w:cs="Open Sans"/>
                <w:b/>
                <w:bCs/>
                <w:sz w:val="24"/>
                <w:szCs w:val="24"/>
              </w:rPr>
            </w:pPr>
          </w:p>
        </w:tc>
        <w:tc>
          <w:tcPr>
            <w:tcW w:w="1738" w:type="dxa"/>
          </w:tcPr>
          <w:p w14:paraId="4B1C75B9" w14:textId="77777777" w:rsidR="00F07F9D" w:rsidRPr="00F07F9D" w:rsidRDefault="00F07F9D" w:rsidP="00B25A70">
            <w:pPr>
              <w:rPr>
                <w:rFonts w:ascii="Open Sans" w:hAnsi="Open Sans" w:cs="Open Sans"/>
                <w:b/>
                <w:bCs/>
                <w:sz w:val="24"/>
                <w:szCs w:val="24"/>
              </w:rPr>
            </w:pPr>
          </w:p>
        </w:tc>
        <w:tc>
          <w:tcPr>
            <w:tcW w:w="3082" w:type="dxa"/>
            <w:vMerge/>
          </w:tcPr>
          <w:p w14:paraId="1DDD0583" w14:textId="77777777" w:rsidR="00F07F9D" w:rsidRPr="00F07F9D" w:rsidRDefault="00F07F9D" w:rsidP="00B25A70">
            <w:pPr>
              <w:rPr>
                <w:rFonts w:ascii="Open Sans" w:hAnsi="Open Sans" w:cs="Open Sans"/>
                <w:b/>
                <w:bCs/>
                <w:sz w:val="24"/>
                <w:szCs w:val="24"/>
              </w:rPr>
            </w:pPr>
          </w:p>
        </w:tc>
        <w:tc>
          <w:tcPr>
            <w:tcW w:w="1638" w:type="dxa"/>
          </w:tcPr>
          <w:p w14:paraId="43293B1F" w14:textId="77777777" w:rsidR="00F07F9D" w:rsidRPr="00F07F9D" w:rsidRDefault="00F07F9D" w:rsidP="00B25A70">
            <w:pPr>
              <w:rPr>
                <w:rFonts w:ascii="Open Sans" w:hAnsi="Open Sans" w:cs="Open Sans"/>
                <w:b/>
                <w:bCs/>
                <w:sz w:val="24"/>
                <w:szCs w:val="24"/>
              </w:rPr>
            </w:pPr>
          </w:p>
        </w:tc>
      </w:tr>
      <w:tr w:rsidR="006C66E5" w:rsidRPr="00F07F9D" w14:paraId="055ABDD2" w14:textId="77777777" w:rsidTr="00BA0E92">
        <w:trPr>
          <w:trHeight w:val="551"/>
        </w:trPr>
        <w:tc>
          <w:tcPr>
            <w:tcW w:w="2551" w:type="dxa"/>
          </w:tcPr>
          <w:p w14:paraId="70B623CA" w14:textId="77777777" w:rsidR="006C66E5" w:rsidRPr="00F07F9D" w:rsidRDefault="006C66E5" w:rsidP="00B25A70">
            <w:pPr>
              <w:rPr>
                <w:rFonts w:ascii="Open Sans" w:hAnsi="Open Sans" w:cs="Open Sans"/>
                <w:b/>
                <w:bCs/>
                <w:sz w:val="24"/>
                <w:szCs w:val="24"/>
              </w:rPr>
            </w:pPr>
            <w:r w:rsidRPr="00F07F9D">
              <w:rPr>
                <w:rFonts w:ascii="Open Sans" w:hAnsi="Open Sans" w:cs="Open Sans"/>
                <w:b/>
                <w:bCs/>
                <w:sz w:val="24"/>
                <w:szCs w:val="24"/>
              </w:rPr>
              <w:t>Prepared By:</w:t>
            </w:r>
          </w:p>
        </w:tc>
        <w:tc>
          <w:tcPr>
            <w:tcW w:w="1738" w:type="dxa"/>
          </w:tcPr>
          <w:p w14:paraId="1687F086" w14:textId="77777777" w:rsidR="006C66E5" w:rsidRPr="00F07F9D" w:rsidRDefault="006C66E5" w:rsidP="00B25A70">
            <w:pPr>
              <w:rPr>
                <w:rFonts w:ascii="Open Sans" w:hAnsi="Open Sans" w:cs="Open Sans"/>
                <w:b/>
                <w:bCs/>
                <w:sz w:val="24"/>
                <w:szCs w:val="24"/>
              </w:rPr>
            </w:pPr>
          </w:p>
        </w:tc>
        <w:tc>
          <w:tcPr>
            <w:tcW w:w="3082" w:type="dxa"/>
          </w:tcPr>
          <w:p w14:paraId="78230D22" w14:textId="77777777" w:rsidR="006C66E5" w:rsidRPr="00F07F9D" w:rsidRDefault="006C66E5" w:rsidP="00B25A70">
            <w:pPr>
              <w:rPr>
                <w:rFonts w:ascii="Open Sans" w:hAnsi="Open Sans" w:cs="Open Sans"/>
                <w:b/>
                <w:bCs/>
                <w:sz w:val="24"/>
                <w:szCs w:val="24"/>
              </w:rPr>
            </w:pPr>
            <w:r w:rsidRPr="00F07F9D">
              <w:rPr>
                <w:rFonts w:ascii="Open Sans" w:hAnsi="Open Sans" w:cs="Open Sans"/>
                <w:b/>
                <w:bCs/>
                <w:sz w:val="24"/>
                <w:szCs w:val="24"/>
              </w:rPr>
              <w:t>Approved By:</w:t>
            </w:r>
          </w:p>
        </w:tc>
        <w:tc>
          <w:tcPr>
            <w:tcW w:w="1638" w:type="dxa"/>
          </w:tcPr>
          <w:p w14:paraId="73BBC3FD" w14:textId="77777777" w:rsidR="006C66E5" w:rsidRPr="00F07F9D" w:rsidRDefault="006C66E5" w:rsidP="00B25A70">
            <w:pPr>
              <w:rPr>
                <w:rFonts w:ascii="Open Sans" w:hAnsi="Open Sans" w:cs="Open Sans"/>
                <w:b/>
                <w:bCs/>
                <w:sz w:val="24"/>
                <w:szCs w:val="24"/>
              </w:rPr>
            </w:pPr>
          </w:p>
        </w:tc>
      </w:tr>
    </w:tbl>
    <w:p w14:paraId="733D6B06" w14:textId="77777777" w:rsidR="005778A2" w:rsidRPr="00F07F9D" w:rsidRDefault="005778A2" w:rsidP="002660D3">
      <w:pPr>
        <w:rPr>
          <w:rFonts w:ascii="Open Sans" w:hAnsi="Open Sans" w:cs="Open Sans"/>
          <w:b/>
          <w:bCs/>
          <w:sz w:val="24"/>
          <w:szCs w:val="24"/>
        </w:rPr>
      </w:pPr>
      <w:bookmarkStart w:id="0" w:name="_GoBack"/>
      <w:bookmarkEnd w:id="0"/>
    </w:p>
    <w:sectPr w:rsidR="005778A2" w:rsidRPr="00F07F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96379" w14:textId="77777777" w:rsidR="001C02FB" w:rsidRDefault="001C02FB" w:rsidP="00631A93">
      <w:pPr>
        <w:spacing w:after="0" w:line="240" w:lineRule="auto"/>
      </w:pPr>
      <w:r>
        <w:separator/>
      </w:r>
    </w:p>
  </w:endnote>
  <w:endnote w:type="continuationSeparator" w:id="0">
    <w:p w14:paraId="79C0F1AD" w14:textId="77777777" w:rsidR="001C02FB" w:rsidRDefault="001C02FB"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9F46" w14:textId="77777777" w:rsidR="001C02FB" w:rsidRDefault="001C02FB" w:rsidP="00631A93">
      <w:pPr>
        <w:spacing w:after="0" w:line="240" w:lineRule="auto"/>
      </w:pPr>
      <w:r>
        <w:separator/>
      </w:r>
    </w:p>
  </w:footnote>
  <w:footnote w:type="continuationSeparator" w:id="0">
    <w:p w14:paraId="2C2779B2" w14:textId="77777777" w:rsidR="001C02FB" w:rsidRDefault="001C02FB"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1DEB77C3"/>
    <w:multiLevelType w:val="hybridMultilevel"/>
    <w:tmpl w:val="7C9253D0"/>
    <w:lvl w:ilvl="0" w:tplc="40090019">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 w15:restartNumberingAfterBreak="0">
    <w:nsid w:val="1E671914"/>
    <w:multiLevelType w:val="hybridMultilevel"/>
    <w:tmpl w:val="A5AA05F0"/>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6" w15:restartNumberingAfterBreak="0">
    <w:nsid w:val="40A549F1"/>
    <w:multiLevelType w:val="hybridMultilevel"/>
    <w:tmpl w:val="C5E8F052"/>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7"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8"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0"/>
  </w:num>
  <w:num w:numId="4">
    <w:abstractNumId w:val="1"/>
  </w:num>
  <w:num w:numId="5">
    <w:abstractNumId w:val="7"/>
  </w:num>
  <w:num w:numId="6">
    <w:abstractNumId w:val="9"/>
  </w:num>
  <w:num w:numId="7">
    <w:abstractNumId w:val="3"/>
  </w:num>
  <w:num w:numId="8">
    <w:abstractNumId w:val="2"/>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207C7"/>
    <w:rsid w:val="0006002F"/>
    <w:rsid w:val="0007321B"/>
    <w:rsid w:val="000A76AD"/>
    <w:rsid w:val="000E0103"/>
    <w:rsid w:val="000E58B8"/>
    <w:rsid w:val="0012251F"/>
    <w:rsid w:val="00142A9A"/>
    <w:rsid w:val="0014682D"/>
    <w:rsid w:val="0015009D"/>
    <w:rsid w:val="00166128"/>
    <w:rsid w:val="001B50EA"/>
    <w:rsid w:val="001C02FB"/>
    <w:rsid w:val="001C550D"/>
    <w:rsid w:val="001F3B05"/>
    <w:rsid w:val="00204383"/>
    <w:rsid w:val="00205428"/>
    <w:rsid w:val="00235AA7"/>
    <w:rsid w:val="00261730"/>
    <w:rsid w:val="002660D3"/>
    <w:rsid w:val="002833AE"/>
    <w:rsid w:val="002B1AD6"/>
    <w:rsid w:val="002F6F54"/>
    <w:rsid w:val="00313811"/>
    <w:rsid w:val="00316E1C"/>
    <w:rsid w:val="0035741D"/>
    <w:rsid w:val="003965AF"/>
    <w:rsid w:val="003B1FF5"/>
    <w:rsid w:val="003F2E1F"/>
    <w:rsid w:val="00404108"/>
    <w:rsid w:val="0041295C"/>
    <w:rsid w:val="00443D2D"/>
    <w:rsid w:val="00477801"/>
    <w:rsid w:val="004F5DE6"/>
    <w:rsid w:val="0050250B"/>
    <w:rsid w:val="00544B80"/>
    <w:rsid w:val="00570603"/>
    <w:rsid w:val="005778A2"/>
    <w:rsid w:val="00590234"/>
    <w:rsid w:val="005B6726"/>
    <w:rsid w:val="00631A93"/>
    <w:rsid w:val="00675023"/>
    <w:rsid w:val="006C66E5"/>
    <w:rsid w:val="006D1219"/>
    <w:rsid w:val="007A2C7B"/>
    <w:rsid w:val="007F1503"/>
    <w:rsid w:val="00821567"/>
    <w:rsid w:val="00834F8D"/>
    <w:rsid w:val="008608B2"/>
    <w:rsid w:val="008756A5"/>
    <w:rsid w:val="00881728"/>
    <w:rsid w:val="008F2934"/>
    <w:rsid w:val="0092487F"/>
    <w:rsid w:val="00967121"/>
    <w:rsid w:val="00981CEC"/>
    <w:rsid w:val="009E2E18"/>
    <w:rsid w:val="00A576F5"/>
    <w:rsid w:val="00A74FDA"/>
    <w:rsid w:val="00AD24DC"/>
    <w:rsid w:val="00AE34A0"/>
    <w:rsid w:val="00AF1FF0"/>
    <w:rsid w:val="00AF3AE9"/>
    <w:rsid w:val="00B14274"/>
    <w:rsid w:val="00BA0E92"/>
    <w:rsid w:val="00C023A1"/>
    <w:rsid w:val="00C16263"/>
    <w:rsid w:val="00C227ED"/>
    <w:rsid w:val="00C40E79"/>
    <w:rsid w:val="00C66F48"/>
    <w:rsid w:val="00CF7556"/>
    <w:rsid w:val="00D05DA6"/>
    <w:rsid w:val="00D15EDF"/>
    <w:rsid w:val="00E41ABC"/>
    <w:rsid w:val="00EA3CE4"/>
    <w:rsid w:val="00ED6979"/>
    <w:rsid w:val="00EE32D7"/>
    <w:rsid w:val="00EF73C7"/>
    <w:rsid w:val="00F02D03"/>
    <w:rsid w:val="00F07F9D"/>
    <w:rsid w:val="00F23C36"/>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 w:type="paragraph" w:styleId="BalloonText">
    <w:name w:val="Balloon Text"/>
    <w:basedOn w:val="Normal"/>
    <w:link w:val="BalloonTextChar"/>
    <w:uiPriority w:val="99"/>
    <w:semiHidden/>
    <w:unhideWhenUsed/>
    <w:rsid w:val="006D1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5</cp:revision>
  <cp:lastPrinted>2024-05-22T05:56:00Z</cp:lastPrinted>
  <dcterms:created xsi:type="dcterms:W3CDTF">2024-05-14T09:33:00Z</dcterms:created>
  <dcterms:modified xsi:type="dcterms:W3CDTF">2024-05-22T05:57:00Z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