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C6E05" w14:textId="77777777" w:rsidR="008A234B" w:rsidRDefault="008A234B" w:rsidP="00EC0E28">
      <w:pPr>
        <w:rPr>
          <w:lang w:val="en-IN"/>
        </w:rPr>
      </w:pPr>
    </w:p>
    <w:p w14:paraId="0A7C50EE" w14:textId="77777777" w:rsidR="00E3702A" w:rsidRPr="000C72CC" w:rsidRDefault="00E3702A" w:rsidP="00E3702A">
      <w:pPr>
        <w:spacing w:after="0" w:line="313" w:lineRule="atLeast"/>
        <w:jc w:val="center"/>
        <w:textAlignment w:val="baseline"/>
        <w:outlineLvl w:val="0"/>
        <w:rPr>
          <w:rFonts w:ascii="Arial" w:eastAsia="Times New Roman" w:hAnsi="Arial" w:cs="Arial"/>
          <w:b/>
          <w:bCs/>
          <w:caps/>
          <w:color w:val="002060"/>
          <w:spacing w:val="15"/>
          <w:kern w:val="36"/>
          <w:sz w:val="28"/>
          <w:szCs w:val="28"/>
          <w:bdr w:val="none" w:sz="0" w:space="0" w:color="auto" w:frame="1"/>
        </w:rPr>
      </w:pPr>
      <w:r w:rsidRPr="000C72CC">
        <w:rPr>
          <w:rFonts w:ascii="Arial" w:eastAsia="Times New Roman" w:hAnsi="Arial" w:cs="Arial"/>
          <w:b/>
          <w:bCs/>
          <w:caps/>
          <w:color w:val="002060"/>
          <w:spacing w:val="15"/>
          <w:kern w:val="36"/>
          <w:sz w:val="28"/>
          <w:szCs w:val="28"/>
          <w:bdr w:val="none" w:sz="0" w:space="0" w:color="auto" w:frame="1"/>
        </w:rPr>
        <w:t>ANTI-RAGGING CELL</w:t>
      </w:r>
    </w:p>
    <w:p w14:paraId="5E396804" w14:textId="77777777" w:rsidR="00E3702A" w:rsidRDefault="00E3702A" w:rsidP="00E3702A">
      <w:pPr>
        <w:spacing w:after="0" w:line="313" w:lineRule="atLeast"/>
        <w:jc w:val="both"/>
        <w:textAlignment w:val="baseline"/>
        <w:outlineLvl w:val="0"/>
        <w:rPr>
          <w:rFonts w:ascii="Arial" w:eastAsia="Times New Roman" w:hAnsi="Arial" w:cs="Arial"/>
          <w:b/>
          <w:bCs/>
          <w:caps/>
          <w:color w:val="002060"/>
          <w:spacing w:val="15"/>
          <w:kern w:val="36"/>
          <w:sz w:val="26"/>
          <w:szCs w:val="26"/>
          <w:bdr w:val="none" w:sz="0" w:space="0" w:color="auto" w:frame="1"/>
        </w:rPr>
      </w:pPr>
    </w:p>
    <w:p w14:paraId="3631C3F9" w14:textId="22113380" w:rsidR="008C072F" w:rsidRDefault="008C072F" w:rsidP="000A206C">
      <w:pPr>
        <w:spacing w:after="0"/>
        <w:jc w:val="both"/>
        <w:textAlignment w:val="baseline"/>
        <w:rPr>
          <w:rFonts w:ascii="Open Sans" w:eastAsia="Times New Roman" w:hAnsi="Open Sans" w:cs="Open Sans"/>
          <w:b/>
          <w:bCs/>
          <w:color w:val="000000"/>
          <w:sz w:val="24"/>
          <w:szCs w:val="24"/>
        </w:rPr>
      </w:pPr>
      <w:r w:rsidRPr="000A206C">
        <w:rPr>
          <w:rFonts w:ascii="Open Sans" w:eastAsia="Times New Roman" w:hAnsi="Open Sans" w:cs="Open Sans"/>
          <w:b/>
          <w:bCs/>
          <w:color w:val="000000"/>
          <w:sz w:val="24"/>
          <w:szCs w:val="24"/>
        </w:rPr>
        <w:t>D</w:t>
      </w:r>
      <w:r w:rsidR="000A206C" w:rsidRPr="000A206C">
        <w:rPr>
          <w:rFonts w:ascii="Open Sans" w:eastAsia="Times New Roman" w:hAnsi="Open Sans" w:cs="Open Sans"/>
          <w:b/>
          <w:bCs/>
          <w:color w:val="000000"/>
          <w:sz w:val="24"/>
          <w:szCs w:val="24"/>
        </w:rPr>
        <w:t>escription of the Committee:</w:t>
      </w:r>
    </w:p>
    <w:p w14:paraId="345FE1F0" w14:textId="77777777" w:rsidR="000A206C" w:rsidRPr="000A206C" w:rsidRDefault="000A206C" w:rsidP="000A206C">
      <w:pPr>
        <w:spacing w:after="0"/>
        <w:jc w:val="both"/>
        <w:textAlignment w:val="baseline"/>
        <w:rPr>
          <w:rFonts w:ascii="Open Sans" w:eastAsia="Times New Roman" w:hAnsi="Open Sans" w:cs="Open Sans"/>
          <w:b/>
          <w:bCs/>
          <w:color w:val="000000"/>
          <w:sz w:val="24"/>
          <w:szCs w:val="24"/>
        </w:rPr>
      </w:pPr>
    </w:p>
    <w:p w14:paraId="5B584C13" w14:textId="508AECD4" w:rsidR="00E3702A" w:rsidRPr="000A6953" w:rsidRDefault="00E3702A" w:rsidP="000A6953">
      <w:pPr>
        <w:spacing w:after="0" w:line="360" w:lineRule="auto"/>
        <w:ind w:firstLine="720"/>
        <w:jc w:val="both"/>
        <w:textAlignment w:val="baseline"/>
        <w:rPr>
          <w:rFonts w:ascii="Open Sans" w:eastAsia="Times New Roman" w:hAnsi="Open Sans" w:cs="Open Sans"/>
          <w:color w:val="000000"/>
          <w:sz w:val="24"/>
          <w:szCs w:val="24"/>
        </w:rPr>
      </w:pPr>
      <w:r w:rsidRPr="000A6953">
        <w:rPr>
          <w:rFonts w:ascii="Open Sans" w:eastAsia="Times New Roman" w:hAnsi="Open Sans" w:cs="Open Sans"/>
          <w:color w:val="000000"/>
          <w:sz w:val="24"/>
          <w:szCs w:val="24"/>
        </w:rPr>
        <w:t>Anti-Ragging cell comprises of Anti-Ragging committee to eliminate ragging in all its forms in the MIM campus. Ragging is a punishable offence by law. It is viewed very seriously and the Supreme Court has issued strict orders to curb the menace of ragging in educational institutions. The MEASI Institute of Management has never experienced or reported a single case of ragging till date. Newly admitted students are assured of the safe and student-friendly environment prevalent on the MIM campus during their induction program. The Institute has set up an Anti-Ragging Committee under the head of the Institution to ensure that measures for prevention of ragging and monitoring mechanisms are in place. There are also provisions for actions to be taken against students for indulging in and abetting ragging.</w:t>
      </w:r>
    </w:p>
    <w:p w14:paraId="6DD37A24" w14:textId="77777777" w:rsidR="00DF1B3F" w:rsidRDefault="00DF1B3F" w:rsidP="00E3702A">
      <w:pPr>
        <w:pStyle w:val="Default"/>
        <w:jc w:val="both"/>
      </w:pPr>
    </w:p>
    <w:p w14:paraId="0D6B3C49" w14:textId="5A0362F3" w:rsidR="00DF1B3F" w:rsidRPr="00D46D1B" w:rsidRDefault="00DF1B3F" w:rsidP="00E3702A">
      <w:pPr>
        <w:pStyle w:val="Default"/>
        <w:jc w:val="both"/>
        <w:rPr>
          <w:rFonts w:ascii="Open Sans" w:hAnsi="Open Sans" w:cs="Open Sans"/>
          <w:b/>
          <w:bCs/>
        </w:rPr>
      </w:pPr>
      <w:r w:rsidRPr="00D46D1B">
        <w:rPr>
          <w:rFonts w:ascii="Open Sans" w:hAnsi="Open Sans" w:cs="Open Sans"/>
          <w:b/>
          <w:bCs/>
        </w:rPr>
        <w:t>Purpose of the Committee:</w:t>
      </w:r>
    </w:p>
    <w:p w14:paraId="190D942C" w14:textId="77777777" w:rsidR="00DF1B3F" w:rsidRDefault="00DF1B3F" w:rsidP="00E3702A">
      <w:pPr>
        <w:pStyle w:val="Default"/>
        <w:jc w:val="both"/>
      </w:pPr>
    </w:p>
    <w:p w14:paraId="0270171C" w14:textId="3797CECD" w:rsidR="00D46D1B" w:rsidRPr="000A6953" w:rsidRDefault="00D46D1B" w:rsidP="000A6953">
      <w:pPr>
        <w:spacing w:line="360" w:lineRule="auto"/>
        <w:jc w:val="both"/>
        <w:rPr>
          <w:rFonts w:ascii="Open Sans" w:hAnsi="Open Sans" w:cs="Open Sans"/>
          <w:bCs/>
          <w:sz w:val="24"/>
          <w:szCs w:val="24"/>
          <w:lang w:val="en-GB"/>
        </w:rPr>
      </w:pPr>
      <w:r w:rsidRPr="000A6953">
        <w:rPr>
          <w:rFonts w:ascii="Open Sans" w:hAnsi="Open Sans" w:cs="Open Sans"/>
          <w:bCs/>
          <w:sz w:val="24"/>
          <w:szCs w:val="24"/>
          <w:lang w:val="en-GB"/>
        </w:rPr>
        <w:t>MIM will strictly adhere to the policy of UGC, AICTE and Tamil Nadu prohibition of ragging act 1997 that ragging is a punishable offence and as per ruling of Supreme Court of India ragging is a punishable offense with one-year imprisonment anti ragging committee was made into function at MIM.</w:t>
      </w:r>
    </w:p>
    <w:p w14:paraId="509823F7" w14:textId="51178714" w:rsidR="00DF1B3F" w:rsidRPr="00D46D1B" w:rsidRDefault="00D46D1B" w:rsidP="00E3702A">
      <w:pPr>
        <w:pStyle w:val="Default"/>
        <w:jc w:val="both"/>
        <w:rPr>
          <w:rFonts w:ascii="Open Sans" w:hAnsi="Open Sans" w:cs="Open Sans"/>
          <w:b/>
          <w:bCs/>
        </w:rPr>
      </w:pPr>
      <w:r w:rsidRPr="00D46D1B">
        <w:rPr>
          <w:rFonts w:ascii="Open Sans" w:hAnsi="Open Sans" w:cs="Open Sans"/>
          <w:b/>
          <w:bCs/>
        </w:rPr>
        <w:t>Objectives of the Committee:</w:t>
      </w:r>
    </w:p>
    <w:p w14:paraId="1B60BF4E" w14:textId="77777777" w:rsidR="00DF1B3F" w:rsidRDefault="00DF1B3F" w:rsidP="00E3702A">
      <w:pPr>
        <w:pStyle w:val="Default"/>
        <w:jc w:val="both"/>
      </w:pPr>
    </w:p>
    <w:p w14:paraId="6B0A787B" w14:textId="77777777" w:rsidR="00E3702A" w:rsidRPr="00FA5F5E" w:rsidRDefault="00E3702A" w:rsidP="00E3702A">
      <w:pPr>
        <w:pStyle w:val="Default"/>
        <w:numPr>
          <w:ilvl w:val="0"/>
          <w:numId w:val="2"/>
        </w:numPr>
        <w:spacing w:after="184"/>
        <w:jc w:val="both"/>
        <w:rPr>
          <w:rFonts w:ascii="Open Sans" w:hAnsi="Open Sans" w:cs="Open Sans"/>
        </w:rPr>
      </w:pPr>
      <w:r w:rsidRPr="00FA5F5E">
        <w:rPr>
          <w:rFonts w:ascii="Open Sans" w:hAnsi="Open Sans" w:cs="Open Sans"/>
        </w:rPr>
        <w:t xml:space="preserve">To absolutely prohibit ragging within or outside the MIM campus. </w:t>
      </w:r>
    </w:p>
    <w:p w14:paraId="0BBCE52C" w14:textId="77777777" w:rsidR="00E3702A" w:rsidRPr="00FA5F5E" w:rsidRDefault="00E3702A" w:rsidP="00E3702A">
      <w:pPr>
        <w:pStyle w:val="Default"/>
        <w:numPr>
          <w:ilvl w:val="0"/>
          <w:numId w:val="2"/>
        </w:numPr>
        <w:spacing w:after="184"/>
        <w:jc w:val="both"/>
        <w:rPr>
          <w:rFonts w:ascii="Open Sans" w:hAnsi="Open Sans" w:cs="Open Sans"/>
        </w:rPr>
      </w:pPr>
      <w:r w:rsidRPr="00FA5F5E">
        <w:rPr>
          <w:rFonts w:ascii="Open Sans" w:hAnsi="Open Sans" w:cs="Open Sans"/>
        </w:rPr>
        <w:t xml:space="preserve">To weed out ragging in all its forms in the institution. </w:t>
      </w:r>
    </w:p>
    <w:p w14:paraId="03494172" w14:textId="77777777" w:rsidR="00007013" w:rsidRPr="00FA5F5E" w:rsidRDefault="00007013" w:rsidP="00007013">
      <w:pPr>
        <w:pStyle w:val="Default"/>
        <w:numPr>
          <w:ilvl w:val="0"/>
          <w:numId w:val="2"/>
        </w:numPr>
        <w:spacing w:after="184"/>
        <w:jc w:val="both"/>
        <w:rPr>
          <w:rFonts w:ascii="Open Sans" w:hAnsi="Open Sans" w:cs="Open Sans"/>
        </w:rPr>
      </w:pPr>
      <w:r w:rsidRPr="00FA5F5E">
        <w:rPr>
          <w:rFonts w:ascii="Open Sans" w:hAnsi="Open Sans" w:cs="Open Sans"/>
        </w:rPr>
        <w:t>Creating awareness among students about the consequences of ragging and establishing a zero-tolerance policy, which may include conducting orientation programs, workshops, and seminars.</w:t>
      </w:r>
    </w:p>
    <w:p w14:paraId="0B3DF08F" w14:textId="77777777" w:rsidR="00885BF6" w:rsidRPr="00FA5F5E" w:rsidRDefault="00885BF6" w:rsidP="00885BF6">
      <w:pPr>
        <w:pStyle w:val="Default"/>
        <w:spacing w:after="184"/>
        <w:jc w:val="both"/>
        <w:rPr>
          <w:rFonts w:ascii="Open Sans" w:hAnsi="Open Sans" w:cs="Open Sans"/>
        </w:rPr>
      </w:pPr>
    </w:p>
    <w:p w14:paraId="2790795F" w14:textId="77777777" w:rsidR="00885BF6" w:rsidRPr="00FA5F5E" w:rsidRDefault="00885BF6" w:rsidP="00885BF6">
      <w:pPr>
        <w:pStyle w:val="Default"/>
        <w:spacing w:after="184"/>
        <w:jc w:val="both"/>
        <w:rPr>
          <w:rFonts w:ascii="Open Sans" w:hAnsi="Open Sans" w:cs="Open Sans"/>
        </w:rPr>
      </w:pPr>
    </w:p>
    <w:p w14:paraId="77EE24E7" w14:textId="77777777" w:rsidR="00885BF6" w:rsidRPr="00FA5F5E" w:rsidRDefault="00885BF6" w:rsidP="00885BF6">
      <w:pPr>
        <w:pStyle w:val="Default"/>
        <w:spacing w:after="184"/>
        <w:jc w:val="both"/>
        <w:rPr>
          <w:rFonts w:ascii="Open Sans" w:hAnsi="Open Sans" w:cs="Open Sans"/>
        </w:rPr>
      </w:pPr>
    </w:p>
    <w:p w14:paraId="2C6073FA" w14:textId="77777777" w:rsidR="00007013" w:rsidRPr="00FA5F5E" w:rsidRDefault="00007013" w:rsidP="00007013">
      <w:pPr>
        <w:pStyle w:val="Default"/>
        <w:numPr>
          <w:ilvl w:val="0"/>
          <w:numId w:val="2"/>
        </w:numPr>
        <w:spacing w:after="184"/>
        <w:jc w:val="both"/>
        <w:rPr>
          <w:rFonts w:ascii="Open Sans" w:hAnsi="Open Sans" w:cs="Open Sans"/>
        </w:rPr>
      </w:pPr>
      <w:r w:rsidRPr="00FA5F5E">
        <w:rPr>
          <w:rFonts w:ascii="Open Sans" w:hAnsi="Open Sans" w:cs="Open Sans"/>
        </w:rPr>
        <w:t>Serving as a platform for students to report incidents of ragging confidentially, ensuring prompt and impartial addressing of complaints, and taking appropriate disciplinary action against perpetrators.</w:t>
      </w:r>
    </w:p>
    <w:p w14:paraId="0B4E1531" w14:textId="77777777" w:rsidR="00007013" w:rsidRPr="00FA5F5E" w:rsidRDefault="00007013" w:rsidP="00007013">
      <w:pPr>
        <w:pStyle w:val="Default"/>
        <w:numPr>
          <w:ilvl w:val="0"/>
          <w:numId w:val="2"/>
        </w:numPr>
        <w:spacing w:after="184"/>
        <w:jc w:val="both"/>
        <w:rPr>
          <w:rFonts w:ascii="Open Sans" w:hAnsi="Open Sans" w:cs="Open Sans"/>
        </w:rPr>
      </w:pPr>
      <w:r w:rsidRPr="00FA5F5E">
        <w:rPr>
          <w:rFonts w:ascii="Open Sans" w:hAnsi="Open Sans" w:cs="Open Sans"/>
        </w:rPr>
        <w:t>Providing support and assistance to victims of ragging, including offering counseling services, legal guidance, and ensuring their safety and well-being.</w:t>
      </w:r>
    </w:p>
    <w:p w14:paraId="4D8FBB56" w14:textId="77777777" w:rsidR="00007013" w:rsidRPr="00FA5F5E" w:rsidRDefault="00007013" w:rsidP="00007013">
      <w:pPr>
        <w:pStyle w:val="Default"/>
        <w:numPr>
          <w:ilvl w:val="0"/>
          <w:numId w:val="2"/>
        </w:numPr>
        <w:spacing w:after="184"/>
        <w:jc w:val="both"/>
        <w:rPr>
          <w:rFonts w:ascii="Open Sans" w:hAnsi="Open Sans" w:cs="Open Sans"/>
        </w:rPr>
      </w:pPr>
      <w:r w:rsidRPr="00FA5F5E">
        <w:rPr>
          <w:rFonts w:ascii="Open Sans" w:hAnsi="Open Sans" w:cs="Open Sans"/>
        </w:rPr>
        <w:t>Monitoring the campus environment to ensure compliance with anti-ragging regulations through regular patrols, surprise checks, and collaboration with security personnel.</w:t>
      </w:r>
    </w:p>
    <w:p w14:paraId="1E12B779" w14:textId="77777777" w:rsidR="00007013" w:rsidRPr="00FA5F5E" w:rsidRDefault="00007013" w:rsidP="00007013">
      <w:pPr>
        <w:pStyle w:val="Default"/>
        <w:numPr>
          <w:ilvl w:val="0"/>
          <w:numId w:val="2"/>
        </w:numPr>
        <w:spacing w:after="184"/>
        <w:jc w:val="both"/>
        <w:rPr>
          <w:rFonts w:ascii="Open Sans" w:hAnsi="Open Sans" w:cs="Open Sans"/>
        </w:rPr>
      </w:pPr>
      <w:r w:rsidRPr="00FA5F5E">
        <w:rPr>
          <w:rFonts w:ascii="Open Sans" w:hAnsi="Open Sans" w:cs="Open Sans"/>
        </w:rPr>
        <w:t>Collaborating with law enforcement agencies, local authorities, and relevant stakeholders to effectively enforce anti-ragging measures, which may involve sharing information, coordinating actions, and seeking legal assistance.</w:t>
      </w:r>
    </w:p>
    <w:p w14:paraId="68B07E68" w14:textId="77777777" w:rsidR="00E3702A" w:rsidRPr="00FA5F5E" w:rsidRDefault="00E3702A" w:rsidP="00E3702A">
      <w:pPr>
        <w:pStyle w:val="Default"/>
        <w:numPr>
          <w:ilvl w:val="0"/>
          <w:numId w:val="2"/>
        </w:numPr>
        <w:jc w:val="both"/>
        <w:rPr>
          <w:rFonts w:ascii="Open Sans" w:hAnsi="Open Sans" w:cs="Open Sans"/>
        </w:rPr>
      </w:pPr>
      <w:r w:rsidRPr="00FA5F5E">
        <w:rPr>
          <w:rFonts w:ascii="Open Sans" w:hAnsi="Open Sans" w:cs="Open Sans"/>
        </w:rPr>
        <w:t xml:space="preserve">To sensitize students and staff to adopt measures that would prevent ragging. </w:t>
      </w:r>
    </w:p>
    <w:p w14:paraId="5D9CB187" w14:textId="77777777" w:rsidR="001A175D" w:rsidRPr="00FA5F5E" w:rsidRDefault="001A175D" w:rsidP="001A175D">
      <w:pPr>
        <w:pStyle w:val="Default"/>
        <w:ind w:left="720"/>
        <w:jc w:val="both"/>
        <w:rPr>
          <w:rFonts w:ascii="Open Sans" w:hAnsi="Open Sans" w:cs="Open Sans"/>
        </w:rPr>
      </w:pPr>
    </w:p>
    <w:p w14:paraId="5A4A2192" w14:textId="77777777" w:rsidR="001A175D" w:rsidRPr="00FA5F5E" w:rsidRDefault="001A175D" w:rsidP="00E3702A">
      <w:pPr>
        <w:pStyle w:val="ListParagraph"/>
        <w:numPr>
          <w:ilvl w:val="0"/>
          <w:numId w:val="2"/>
        </w:numPr>
        <w:spacing w:after="184"/>
        <w:jc w:val="both"/>
        <w:rPr>
          <w:rFonts w:ascii="Open Sans" w:hAnsi="Open Sans" w:cs="Open Sans"/>
          <w:sz w:val="24"/>
          <w:szCs w:val="24"/>
        </w:rPr>
      </w:pPr>
      <w:r w:rsidRPr="00FA5F5E">
        <w:rPr>
          <w:rFonts w:ascii="Open Sans" w:hAnsi="Open Sans" w:cs="Open Sans"/>
          <w:color w:val="000000"/>
          <w:sz w:val="24"/>
          <w:szCs w:val="24"/>
        </w:rPr>
        <w:t>Regularly reviewing and evaluating the effectiveness of anti-ragging measures to identify areas for improvement and ensure that policies remain up-to-date and relevant.</w:t>
      </w:r>
    </w:p>
    <w:p w14:paraId="7F1FF81F" w14:textId="77777777" w:rsidR="00885BF6" w:rsidRPr="00FA5F5E" w:rsidRDefault="00885BF6" w:rsidP="00885BF6">
      <w:pPr>
        <w:pStyle w:val="ListParagraph"/>
        <w:rPr>
          <w:rFonts w:ascii="Open Sans" w:hAnsi="Open Sans" w:cs="Open Sans"/>
          <w:sz w:val="24"/>
          <w:szCs w:val="24"/>
        </w:rPr>
      </w:pPr>
    </w:p>
    <w:p w14:paraId="317A24AE" w14:textId="7C8A2213" w:rsidR="00E3702A" w:rsidRDefault="00E3702A" w:rsidP="00E3702A">
      <w:pPr>
        <w:pStyle w:val="ListParagraph"/>
        <w:numPr>
          <w:ilvl w:val="0"/>
          <w:numId w:val="2"/>
        </w:numPr>
        <w:spacing w:after="184"/>
        <w:jc w:val="both"/>
        <w:rPr>
          <w:rFonts w:ascii="Open Sans" w:hAnsi="Open Sans" w:cs="Open Sans"/>
          <w:sz w:val="24"/>
          <w:szCs w:val="24"/>
        </w:rPr>
      </w:pPr>
      <w:r w:rsidRPr="00FA5F5E">
        <w:rPr>
          <w:rFonts w:ascii="Open Sans" w:hAnsi="Open Sans" w:cs="Open Sans"/>
          <w:sz w:val="24"/>
          <w:szCs w:val="24"/>
        </w:rPr>
        <w:t xml:space="preserve">To punish those who are found indulging in ragging as provided for in these regulations and the appropriate law in force. </w:t>
      </w:r>
    </w:p>
    <w:p w14:paraId="3E3E631B" w14:textId="77777777" w:rsidR="00963414" w:rsidRDefault="00963414" w:rsidP="00963414">
      <w:pPr>
        <w:pStyle w:val="ListParagraph"/>
        <w:spacing w:after="184"/>
        <w:jc w:val="both"/>
        <w:rPr>
          <w:rFonts w:ascii="Open Sans" w:hAnsi="Open Sans" w:cs="Open Sans"/>
          <w:sz w:val="24"/>
          <w:szCs w:val="24"/>
        </w:rPr>
      </w:pPr>
    </w:p>
    <w:p w14:paraId="0FF67F2C" w14:textId="77777777" w:rsidR="00622351" w:rsidRDefault="00622351" w:rsidP="001C1A60">
      <w:pPr>
        <w:pStyle w:val="ListParagraph"/>
        <w:shd w:val="clear" w:color="auto" w:fill="FFFFFF"/>
        <w:spacing w:after="150" w:line="240" w:lineRule="auto"/>
        <w:jc w:val="center"/>
        <w:rPr>
          <w:rFonts w:ascii="Open Sans" w:eastAsia="Times New Roman" w:hAnsi="Open Sans" w:cs="Open Sans"/>
          <w:b/>
          <w:bCs/>
          <w:color w:val="333333"/>
          <w:sz w:val="24"/>
          <w:szCs w:val="24"/>
        </w:rPr>
      </w:pPr>
    </w:p>
    <w:p w14:paraId="0EE5DBCA" w14:textId="5D012508" w:rsidR="001C1A60" w:rsidRPr="001C1A60" w:rsidRDefault="001C1A60" w:rsidP="001C1A60">
      <w:pPr>
        <w:pStyle w:val="ListParagraph"/>
        <w:shd w:val="clear" w:color="auto" w:fill="FFFFFF"/>
        <w:spacing w:after="150" w:line="240" w:lineRule="auto"/>
        <w:jc w:val="center"/>
        <w:rPr>
          <w:rFonts w:ascii="Open Sans" w:eastAsia="Times New Roman" w:hAnsi="Open Sans" w:cs="Open Sans"/>
          <w:b/>
          <w:bCs/>
          <w:color w:val="333333"/>
          <w:sz w:val="24"/>
          <w:szCs w:val="24"/>
        </w:rPr>
      </w:pPr>
      <w:r w:rsidRPr="001C1A60">
        <w:rPr>
          <w:rFonts w:ascii="Open Sans" w:eastAsia="Times New Roman" w:hAnsi="Open Sans" w:cs="Open Sans"/>
          <w:b/>
          <w:bCs/>
          <w:color w:val="333333"/>
          <w:sz w:val="24"/>
          <w:szCs w:val="24"/>
        </w:rPr>
        <w:t>Do not be a victim or witness!!</w:t>
      </w:r>
    </w:p>
    <w:p w14:paraId="232D87B6" w14:textId="77777777" w:rsidR="001C1A60" w:rsidRDefault="001C1A60" w:rsidP="001C1A60">
      <w:pPr>
        <w:pStyle w:val="ListParagraph"/>
        <w:shd w:val="clear" w:color="auto" w:fill="FFFFFF"/>
        <w:spacing w:after="150" w:line="240" w:lineRule="auto"/>
        <w:jc w:val="center"/>
        <w:rPr>
          <w:rFonts w:ascii="Open Sans" w:eastAsia="Times New Roman" w:hAnsi="Open Sans" w:cs="Open Sans"/>
          <w:b/>
          <w:bCs/>
          <w:color w:val="333333"/>
          <w:sz w:val="24"/>
          <w:szCs w:val="24"/>
        </w:rPr>
      </w:pPr>
      <w:r w:rsidRPr="001C1A60">
        <w:rPr>
          <w:rFonts w:ascii="Open Sans" w:eastAsia="Times New Roman" w:hAnsi="Open Sans" w:cs="Open Sans"/>
          <w:b/>
          <w:bCs/>
          <w:color w:val="333333"/>
          <w:sz w:val="24"/>
          <w:szCs w:val="24"/>
        </w:rPr>
        <w:t>Say No to Ragging!!</w:t>
      </w:r>
    </w:p>
    <w:p w14:paraId="37D126CC" w14:textId="77777777" w:rsidR="00FA5F5E" w:rsidRPr="001C1A60" w:rsidRDefault="00FA5F5E" w:rsidP="001C1A60">
      <w:pPr>
        <w:pStyle w:val="ListParagraph"/>
        <w:shd w:val="clear" w:color="auto" w:fill="FFFFFF"/>
        <w:spacing w:after="150" w:line="240" w:lineRule="auto"/>
        <w:jc w:val="center"/>
        <w:rPr>
          <w:rFonts w:ascii="Open Sans" w:eastAsia="Times New Roman" w:hAnsi="Open Sans" w:cs="Open Sans"/>
          <w:b/>
          <w:bCs/>
          <w:color w:val="333333"/>
          <w:sz w:val="24"/>
          <w:szCs w:val="24"/>
        </w:rPr>
      </w:pPr>
    </w:p>
    <w:p w14:paraId="24BC14DB" w14:textId="77777777" w:rsidR="001C1A60" w:rsidRDefault="001C1A60" w:rsidP="001C1A60">
      <w:pPr>
        <w:pStyle w:val="ListParagraph"/>
        <w:shd w:val="clear" w:color="auto" w:fill="FFFFFF"/>
        <w:spacing w:after="150" w:line="240" w:lineRule="auto"/>
        <w:jc w:val="center"/>
        <w:rPr>
          <w:rFonts w:ascii="Open Sans" w:eastAsia="Times New Roman" w:hAnsi="Open Sans" w:cs="Open Sans"/>
          <w:b/>
          <w:bCs/>
          <w:color w:val="333333"/>
          <w:sz w:val="24"/>
          <w:szCs w:val="24"/>
        </w:rPr>
      </w:pPr>
      <w:r w:rsidRPr="001C1A60">
        <w:rPr>
          <w:rFonts w:ascii="Open Sans" w:eastAsia="Times New Roman" w:hAnsi="Open Sans" w:cs="Open Sans"/>
          <w:b/>
          <w:bCs/>
          <w:color w:val="333333"/>
          <w:sz w:val="24"/>
          <w:szCs w:val="24"/>
        </w:rPr>
        <w:t xml:space="preserve">As per the UGC/AICTE recommendations the Anti- Ragging Cell, Anti- Ragging Committee, and Anti- Ragging Squad of MIM are constituted for the academic year 2023-2024. </w:t>
      </w:r>
    </w:p>
    <w:p w14:paraId="0191174A" w14:textId="77777777" w:rsidR="00FA5F5E" w:rsidRPr="001C1A60" w:rsidRDefault="00FA5F5E" w:rsidP="001C1A60">
      <w:pPr>
        <w:pStyle w:val="ListParagraph"/>
        <w:shd w:val="clear" w:color="auto" w:fill="FFFFFF"/>
        <w:spacing w:after="150" w:line="240" w:lineRule="auto"/>
        <w:jc w:val="center"/>
        <w:rPr>
          <w:rFonts w:ascii="Open Sans" w:eastAsia="Times New Roman" w:hAnsi="Open Sans" w:cs="Open Sans"/>
          <w:b/>
          <w:bCs/>
          <w:color w:val="333333"/>
          <w:sz w:val="24"/>
          <w:szCs w:val="24"/>
        </w:rPr>
      </w:pPr>
    </w:p>
    <w:p w14:paraId="26680E92" w14:textId="77777777" w:rsidR="001C1A60" w:rsidRDefault="001C1A60" w:rsidP="00FA5F5E">
      <w:pPr>
        <w:pStyle w:val="ListParagraph"/>
        <w:shd w:val="clear" w:color="auto" w:fill="FFFFFF"/>
        <w:spacing w:after="150" w:line="240" w:lineRule="auto"/>
        <w:rPr>
          <w:rFonts w:ascii="Open Sans" w:eastAsia="Times New Roman" w:hAnsi="Open Sans" w:cs="Open Sans"/>
          <w:b/>
          <w:bCs/>
          <w:color w:val="333333"/>
          <w:sz w:val="24"/>
          <w:szCs w:val="24"/>
        </w:rPr>
      </w:pPr>
      <w:r w:rsidRPr="001C1A60">
        <w:rPr>
          <w:rFonts w:ascii="Open Sans" w:eastAsia="Times New Roman" w:hAnsi="Open Sans" w:cs="Open Sans"/>
          <w:b/>
          <w:bCs/>
          <w:color w:val="333333"/>
          <w:sz w:val="24"/>
          <w:szCs w:val="24"/>
        </w:rPr>
        <w:t>The contact details of the members are given below:</w:t>
      </w:r>
    </w:p>
    <w:p w14:paraId="14EE26C4" w14:textId="77777777" w:rsidR="00622351" w:rsidRDefault="00622351" w:rsidP="00FA5F5E">
      <w:pPr>
        <w:pStyle w:val="ListParagraph"/>
        <w:shd w:val="clear" w:color="auto" w:fill="FFFFFF"/>
        <w:spacing w:after="150" w:line="240" w:lineRule="auto"/>
        <w:rPr>
          <w:rFonts w:ascii="Open Sans" w:eastAsia="Times New Roman" w:hAnsi="Open Sans" w:cs="Open Sans"/>
          <w:b/>
          <w:bCs/>
          <w:color w:val="333333"/>
          <w:sz w:val="24"/>
          <w:szCs w:val="24"/>
        </w:rPr>
      </w:pPr>
    </w:p>
    <w:p w14:paraId="5278CCA4" w14:textId="77777777" w:rsidR="00622351" w:rsidRDefault="00622351" w:rsidP="00FA5F5E">
      <w:pPr>
        <w:pStyle w:val="ListParagraph"/>
        <w:shd w:val="clear" w:color="auto" w:fill="FFFFFF"/>
        <w:spacing w:after="150" w:line="240" w:lineRule="auto"/>
        <w:rPr>
          <w:rFonts w:ascii="Open Sans" w:eastAsia="Times New Roman" w:hAnsi="Open Sans" w:cs="Open Sans"/>
          <w:b/>
          <w:bCs/>
          <w:color w:val="333333"/>
          <w:sz w:val="24"/>
          <w:szCs w:val="24"/>
        </w:rPr>
      </w:pPr>
    </w:p>
    <w:p w14:paraId="2BD5C2D6" w14:textId="77777777" w:rsidR="00622351" w:rsidRPr="001C1A60" w:rsidRDefault="00622351" w:rsidP="00FA5F5E">
      <w:pPr>
        <w:pStyle w:val="ListParagraph"/>
        <w:shd w:val="clear" w:color="auto" w:fill="FFFFFF"/>
        <w:spacing w:after="150" w:line="240" w:lineRule="auto"/>
        <w:rPr>
          <w:rFonts w:ascii="Open Sans" w:eastAsia="Times New Roman" w:hAnsi="Open Sans" w:cs="Open Sans"/>
          <w:b/>
          <w:bCs/>
          <w:color w:val="333333"/>
          <w:sz w:val="24"/>
          <w:szCs w:val="24"/>
        </w:rPr>
      </w:pPr>
    </w:p>
    <w:p w14:paraId="0690F201" w14:textId="77777777" w:rsidR="001C1A60" w:rsidRDefault="001C1A60" w:rsidP="001C1A60">
      <w:pPr>
        <w:pStyle w:val="ListParagraph"/>
        <w:shd w:val="clear" w:color="auto" w:fill="FFFFFF"/>
        <w:spacing w:after="150" w:line="240" w:lineRule="auto"/>
        <w:jc w:val="center"/>
        <w:rPr>
          <w:rFonts w:ascii="Helvetica" w:eastAsia="Times New Roman" w:hAnsi="Helvetica" w:cs="Helvetica"/>
          <w:b/>
          <w:bCs/>
          <w:color w:val="333333"/>
          <w:sz w:val="21"/>
          <w:szCs w:val="21"/>
        </w:rPr>
      </w:pPr>
    </w:p>
    <w:p w14:paraId="7E16BB47" w14:textId="77777777" w:rsidR="00FA5F5E" w:rsidRDefault="00FA5F5E" w:rsidP="001C1A60">
      <w:pPr>
        <w:pStyle w:val="ListParagraph"/>
        <w:shd w:val="clear" w:color="auto" w:fill="FFFFFF"/>
        <w:spacing w:after="150" w:line="240" w:lineRule="auto"/>
        <w:jc w:val="center"/>
        <w:rPr>
          <w:rFonts w:ascii="Open Sans" w:eastAsia="Times New Roman" w:hAnsi="Open Sans" w:cs="Open Sans"/>
          <w:b/>
          <w:bCs/>
          <w:color w:val="333333"/>
          <w:sz w:val="28"/>
          <w:szCs w:val="28"/>
        </w:rPr>
      </w:pPr>
    </w:p>
    <w:p w14:paraId="728941ED" w14:textId="77777777" w:rsidR="00D53D40" w:rsidRDefault="00D53D40" w:rsidP="001C1A60">
      <w:pPr>
        <w:pStyle w:val="ListParagraph"/>
        <w:shd w:val="clear" w:color="auto" w:fill="FFFFFF"/>
        <w:spacing w:after="150" w:line="240" w:lineRule="auto"/>
        <w:jc w:val="center"/>
        <w:rPr>
          <w:rFonts w:ascii="Open Sans" w:eastAsia="Times New Roman" w:hAnsi="Open Sans" w:cs="Open Sans"/>
          <w:b/>
          <w:bCs/>
          <w:color w:val="333333"/>
          <w:sz w:val="28"/>
          <w:szCs w:val="28"/>
        </w:rPr>
      </w:pPr>
    </w:p>
    <w:p w14:paraId="3E7F12AC" w14:textId="67B313C8" w:rsidR="003E336E" w:rsidRPr="001C1A60" w:rsidRDefault="003E336E" w:rsidP="001C1A60">
      <w:pPr>
        <w:pStyle w:val="ListParagraph"/>
        <w:shd w:val="clear" w:color="auto" w:fill="FFFFFF"/>
        <w:spacing w:after="150" w:line="240" w:lineRule="auto"/>
        <w:jc w:val="center"/>
        <w:rPr>
          <w:rFonts w:ascii="Open Sans" w:eastAsia="Times New Roman" w:hAnsi="Open Sans" w:cs="Open Sans"/>
          <w:b/>
          <w:bCs/>
          <w:color w:val="333333"/>
          <w:sz w:val="28"/>
          <w:szCs w:val="28"/>
        </w:rPr>
      </w:pPr>
      <w:r w:rsidRPr="001C1A60">
        <w:rPr>
          <w:rFonts w:ascii="Open Sans" w:eastAsia="Times New Roman" w:hAnsi="Open Sans" w:cs="Open Sans"/>
          <w:b/>
          <w:bCs/>
          <w:color w:val="333333"/>
          <w:sz w:val="28"/>
          <w:szCs w:val="28"/>
        </w:rPr>
        <w:t>ANTI- RAGGING COMMITTEE</w:t>
      </w:r>
    </w:p>
    <w:p w14:paraId="2BFC21EF" w14:textId="77777777" w:rsidR="003E336E" w:rsidRPr="00FA64AF" w:rsidRDefault="003E336E" w:rsidP="003E336E">
      <w:pPr>
        <w:pStyle w:val="ListParagraph"/>
        <w:shd w:val="clear" w:color="auto" w:fill="FFFFFF"/>
        <w:spacing w:after="150" w:line="240" w:lineRule="auto"/>
        <w:jc w:val="center"/>
        <w:rPr>
          <w:rFonts w:ascii="Helvetica" w:eastAsia="Times New Roman" w:hAnsi="Helvetica" w:cs="Helvetica"/>
          <w:color w:val="333333"/>
          <w:sz w:val="21"/>
          <w:szCs w:val="21"/>
        </w:rPr>
      </w:pPr>
    </w:p>
    <w:tbl>
      <w:tblPr>
        <w:tblW w:w="8992" w:type="dxa"/>
        <w:tblCellMar>
          <w:top w:w="75" w:type="dxa"/>
          <w:left w:w="75" w:type="dxa"/>
          <w:bottom w:w="75" w:type="dxa"/>
          <w:right w:w="75" w:type="dxa"/>
        </w:tblCellMar>
        <w:tblLook w:val="04A0" w:firstRow="1" w:lastRow="0" w:firstColumn="1" w:lastColumn="0" w:noHBand="0" w:noVBand="1"/>
      </w:tblPr>
      <w:tblGrid>
        <w:gridCol w:w="754"/>
        <w:gridCol w:w="3327"/>
        <w:gridCol w:w="2774"/>
        <w:gridCol w:w="2137"/>
      </w:tblGrid>
      <w:tr w:rsidR="003E336E" w:rsidRPr="00AC16A0" w14:paraId="73062A7D" w14:textId="77777777" w:rsidTr="007505D6">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02AE9250" w14:textId="77777777" w:rsidR="003E336E" w:rsidRPr="00AC16A0" w:rsidRDefault="003E336E" w:rsidP="007505D6">
            <w:pPr>
              <w:spacing w:after="300" w:line="240" w:lineRule="auto"/>
              <w:jc w:val="center"/>
              <w:rPr>
                <w:rFonts w:ascii="Helvetica" w:eastAsia="Times New Roman" w:hAnsi="Helvetica" w:cs="Helvetica"/>
                <w:sz w:val="21"/>
                <w:szCs w:val="21"/>
              </w:rPr>
            </w:pPr>
            <w:r w:rsidRPr="00AC16A0">
              <w:rPr>
                <w:rFonts w:ascii="Helvetica" w:eastAsia="Times New Roman" w:hAnsi="Helvetica" w:cs="Helvetica"/>
                <w:b/>
                <w:bCs/>
                <w:sz w:val="21"/>
                <w:szCs w:val="21"/>
              </w:rPr>
              <w:t>Sl.no</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7E2FBB49" w14:textId="77777777" w:rsidR="003E336E" w:rsidRPr="00AC16A0" w:rsidRDefault="003E336E" w:rsidP="007505D6">
            <w:pPr>
              <w:spacing w:after="300" w:line="240" w:lineRule="auto"/>
              <w:jc w:val="center"/>
              <w:rPr>
                <w:rFonts w:ascii="Helvetica" w:eastAsia="Times New Roman" w:hAnsi="Helvetica" w:cs="Helvetica"/>
                <w:sz w:val="21"/>
                <w:szCs w:val="21"/>
              </w:rPr>
            </w:pPr>
            <w:r w:rsidRPr="00AC16A0">
              <w:rPr>
                <w:rFonts w:ascii="Helvetica" w:eastAsia="Times New Roman" w:hAnsi="Helvetica" w:cs="Helvetica"/>
                <w:b/>
                <w:bCs/>
                <w:sz w:val="21"/>
                <w:szCs w:val="21"/>
              </w:rPr>
              <w:t>Name</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0830D084" w14:textId="77777777" w:rsidR="003E336E" w:rsidRPr="00AC16A0" w:rsidRDefault="003E336E" w:rsidP="007505D6">
            <w:pPr>
              <w:spacing w:after="300" w:line="240" w:lineRule="auto"/>
              <w:jc w:val="center"/>
              <w:rPr>
                <w:rFonts w:ascii="Helvetica" w:eastAsia="Times New Roman" w:hAnsi="Helvetica" w:cs="Helvetica"/>
                <w:sz w:val="21"/>
                <w:szCs w:val="21"/>
              </w:rPr>
            </w:pPr>
            <w:r w:rsidRPr="00AC16A0">
              <w:rPr>
                <w:rFonts w:ascii="Helvetica" w:eastAsia="Times New Roman" w:hAnsi="Helvetica" w:cs="Helvetica"/>
                <w:b/>
                <w:bCs/>
                <w:sz w:val="21"/>
                <w:szCs w:val="21"/>
              </w:rPr>
              <w:t>Designation</w:t>
            </w:r>
          </w:p>
        </w:tc>
        <w:tc>
          <w:tcPr>
            <w:tcW w:w="2137" w:type="dxa"/>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53BC1F36" w14:textId="77777777" w:rsidR="003E336E" w:rsidRPr="00AC16A0" w:rsidRDefault="003E336E" w:rsidP="007505D6">
            <w:pPr>
              <w:spacing w:after="300" w:line="240" w:lineRule="auto"/>
              <w:jc w:val="center"/>
              <w:rPr>
                <w:rFonts w:ascii="Helvetica" w:eastAsia="Times New Roman" w:hAnsi="Helvetica" w:cs="Helvetica"/>
                <w:sz w:val="21"/>
                <w:szCs w:val="21"/>
              </w:rPr>
            </w:pPr>
            <w:r w:rsidRPr="00AC16A0">
              <w:rPr>
                <w:rFonts w:ascii="Helvetica" w:eastAsia="Times New Roman" w:hAnsi="Helvetica" w:cs="Helvetica"/>
                <w:b/>
                <w:bCs/>
                <w:sz w:val="21"/>
                <w:szCs w:val="21"/>
              </w:rPr>
              <w:t>Mobile Number</w:t>
            </w:r>
          </w:p>
        </w:tc>
      </w:tr>
      <w:tr w:rsidR="003E336E" w:rsidRPr="00AC16A0" w14:paraId="03B21A5F" w14:textId="77777777" w:rsidTr="007505D6">
        <w:trPr>
          <w:trHeight w:val="540"/>
        </w:trPr>
        <w:tc>
          <w:tcPr>
            <w:tcW w:w="0" w:type="auto"/>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hideMark/>
          </w:tcPr>
          <w:p w14:paraId="4E98EF60" w14:textId="77777777" w:rsidR="003E336E" w:rsidRPr="00B57DC8" w:rsidRDefault="003E336E" w:rsidP="007505D6">
            <w:pPr>
              <w:spacing w:after="30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1</w:t>
            </w:r>
          </w:p>
        </w:tc>
        <w:tc>
          <w:tcPr>
            <w:tcW w:w="0" w:type="auto"/>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hideMark/>
          </w:tcPr>
          <w:p w14:paraId="5C241A5A" w14:textId="061936CA"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Dr.</w:t>
            </w:r>
            <w:r w:rsidR="008945F7">
              <w:rPr>
                <w:rFonts w:ascii="Open Sans" w:eastAsia="Times New Roman" w:hAnsi="Open Sans" w:cs="Open Sans"/>
                <w:sz w:val="24"/>
                <w:szCs w:val="24"/>
              </w:rPr>
              <w:t xml:space="preserve"> </w:t>
            </w:r>
            <w:proofErr w:type="spellStart"/>
            <w:r w:rsidR="008945F7">
              <w:rPr>
                <w:rFonts w:ascii="Open Sans" w:eastAsia="Times New Roman" w:hAnsi="Open Sans" w:cs="Open Sans"/>
                <w:sz w:val="24"/>
                <w:szCs w:val="24"/>
              </w:rPr>
              <w:t>Farhath</w:t>
            </w:r>
            <w:proofErr w:type="spellEnd"/>
            <w:r w:rsidR="008945F7">
              <w:rPr>
                <w:rFonts w:ascii="Open Sans" w:eastAsia="Times New Roman" w:hAnsi="Open Sans" w:cs="Open Sans"/>
                <w:sz w:val="24"/>
                <w:szCs w:val="24"/>
              </w:rPr>
              <w:t xml:space="preserve"> Khan</w:t>
            </w:r>
          </w:p>
          <w:p w14:paraId="7013DEC9" w14:textId="77777777"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Director</w:t>
            </w:r>
          </w:p>
        </w:tc>
        <w:tc>
          <w:tcPr>
            <w:tcW w:w="0" w:type="auto"/>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hideMark/>
          </w:tcPr>
          <w:p w14:paraId="4556BB08" w14:textId="77777777" w:rsidR="003E336E" w:rsidRPr="00B57DC8" w:rsidRDefault="003E336E" w:rsidP="007505D6">
            <w:pPr>
              <w:spacing w:after="30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Chairperson</w:t>
            </w:r>
          </w:p>
        </w:tc>
        <w:tc>
          <w:tcPr>
            <w:tcW w:w="2137" w:type="dxa"/>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hideMark/>
          </w:tcPr>
          <w:p w14:paraId="2B51FF0B" w14:textId="1835B3EC" w:rsidR="003E336E" w:rsidRPr="00B57DC8" w:rsidRDefault="008945F7" w:rsidP="007505D6">
            <w:pPr>
              <w:spacing w:after="300" w:line="240" w:lineRule="auto"/>
              <w:jc w:val="center"/>
              <w:rPr>
                <w:rFonts w:ascii="Open Sans" w:eastAsia="Times New Roman" w:hAnsi="Open Sans" w:cs="Open Sans"/>
                <w:sz w:val="24"/>
                <w:szCs w:val="24"/>
              </w:rPr>
            </w:pPr>
            <w:r>
              <w:rPr>
                <w:rFonts w:ascii="Open Sans" w:eastAsia="Times New Roman" w:hAnsi="Open Sans" w:cs="Open Sans"/>
                <w:sz w:val="24"/>
                <w:szCs w:val="24"/>
              </w:rPr>
              <w:t>9092020170</w:t>
            </w:r>
          </w:p>
        </w:tc>
      </w:tr>
      <w:tr w:rsidR="003E336E" w:rsidRPr="00AC16A0" w14:paraId="118B7DB2" w14:textId="77777777" w:rsidTr="007505D6">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62AA6C07" w14:textId="77777777"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2</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3EFF2741" w14:textId="77777777"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Inspector of Police</w:t>
            </w:r>
          </w:p>
          <w:p w14:paraId="5D91B2DE" w14:textId="77777777"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 xml:space="preserve">E-2 </w:t>
            </w:r>
            <w:proofErr w:type="spellStart"/>
            <w:r w:rsidRPr="00B57DC8">
              <w:rPr>
                <w:rFonts w:ascii="Open Sans" w:eastAsia="Times New Roman" w:hAnsi="Open Sans" w:cs="Open Sans"/>
                <w:sz w:val="24"/>
                <w:szCs w:val="24"/>
              </w:rPr>
              <w:t>Royapettah</w:t>
            </w:r>
            <w:proofErr w:type="spellEnd"/>
            <w:r w:rsidRPr="00B57DC8">
              <w:rPr>
                <w:rFonts w:ascii="Open Sans" w:eastAsia="Times New Roman" w:hAnsi="Open Sans" w:cs="Open Sans"/>
                <w:sz w:val="24"/>
                <w:szCs w:val="24"/>
              </w:rPr>
              <w:t xml:space="preserve"> Police Station</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3987C8B7" w14:textId="77777777" w:rsidR="003E336E" w:rsidRPr="00B57DC8" w:rsidRDefault="003E336E"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External member</w:t>
            </w:r>
          </w:p>
        </w:tc>
        <w:tc>
          <w:tcPr>
            <w:tcW w:w="2137" w:type="dxa"/>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292BD4B2" w14:textId="77777777" w:rsidR="003E336E" w:rsidRPr="00B57DC8" w:rsidRDefault="003E336E"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044-23452567</w:t>
            </w:r>
          </w:p>
        </w:tc>
      </w:tr>
      <w:tr w:rsidR="003E336E" w:rsidRPr="00AC16A0" w14:paraId="4D25046E" w14:textId="77777777" w:rsidTr="007505D6">
        <w:tc>
          <w:tcPr>
            <w:tcW w:w="0" w:type="auto"/>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hideMark/>
          </w:tcPr>
          <w:p w14:paraId="2F61BEA7" w14:textId="77777777"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3</w:t>
            </w:r>
          </w:p>
        </w:tc>
        <w:tc>
          <w:tcPr>
            <w:tcW w:w="0" w:type="auto"/>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tcPr>
          <w:p w14:paraId="4FC5E395" w14:textId="77777777" w:rsidR="003E336E" w:rsidRPr="00B57DC8" w:rsidRDefault="003E336E" w:rsidP="003E336E">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Mr. M. Riaz Ahmed</w:t>
            </w:r>
          </w:p>
          <w:p w14:paraId="32752573" w14:textId="75B8B18E" w:rsidR="003E336E" w:rsidRPr="00B57DC8" w:rsidRDefault="003E336E" w:rsidP="003E336E">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Assistant Professor</w:t>
            </w:r>
          </w:p>
        </w:tc>
        <w:tc>
          <w:tcPr>
            <w:tcW w:w="0" w:type="auto"/>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tcPr>
          <w:p w14:paraId="532A6CEA" w14:textId="67F1CE75" w:rsidR="003E336E" w:rsidRPr="00B57DC8" w:rsidRDefault="003E336E"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Convener</w:t>
            </w:r>
          </w:p>
        </w:tc>
        <w:tc>
          <w:tcPr>
            <w:tcW w:w="2137" w:type="dxa"/>
            <w:tcBorders>
              <w:top w:val="single" w:sz="6" w:space="0" w:color="DDDDDD"/>
              <w:left w:val="single" w:sz="6" w:space="0" w:color="auto"/>
              <w:bottom w:val="single" w:sz="6" w:space="0" w:color="DDDDDD"/>
              <w:right w:val="single" w:sz="6" w:space="0" w:color="auto"/>
            </w:tcBorders>
            <w:shd w:val="clear" w:color="auto" w:fill="auto"/>
            <w:tcMar>
              <w:top w:w="120" w:type="dxa"/>
              <w:left w:w="120" w:type="dxa"/>
              <w:bottom w:w="120" w:type="dxa"/>
              <w:right w:w="120" w:type="dxa"/>
            </w:tcMar>
          </w:tcPr>
          <w:p w14:paraId="1DA1396E" w14:textId="52A5DE48" w:rsidR="003E336E" w:rsidRPr="00B57DC8" w:rsidRDefault="003E336E"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9940169525</w:t>
            </w:r>
          </w:p>
        </w:tc>
      </w:tr>
      <w:tr w:rsidR="003E336E" w:rsidRPr="00AC16A0" w14:paraId="67D4D922" w14:textId="77777777" w:rsidTr="007505D6">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hideMark/>
          </w:tcPr>
          <w:p w14:paraId="2027D724" w14:textId="77777777"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4</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32F6F85F" w14:textId="7518E03B" w:rsidR="003E336E" w:rsidRPr="00B57DC8" w:rsidRDefault="003E336E" w:rsidP="007505D6">
            <w:pPr>
              <w:spacing w:after="0" w:line="240" w:lineRule="auto"/>
              <w:jc w:val="both"/>
              <w:rPr>
                <w:rFonts w:ascii="Open Sans" w:eastAsia="Times New Roman" w:hAnsi="Open Sans" w:cs="Open Sans"/>
                <w:sz w:val="24"/>
                <w:szCs w:val="24"/>
              </w:rPr>
            </w:pPr>
            <w:proofErr w:type="spellStart"/>
            <w:r w:rsidRPr="00B57DC8">
              <w:rPr>
                <w:rFonts w:ascii="Open Sans" w:eastAsia="Times New Roman" w:hAnsi="Open Sans" w:cs="Open Sans"/>
                <w:sz w:val="24"/>
                <w:szCs w:val="24"/>
              </w:rPr>
              <w:t>Mrs.S</w:t>
            </w:r>
            <w:proofErr w:type="spellEnd"/>
            <w:r w:rsidRPr="00B57DC8">
              <w:rPr>
                <w:rFonts w:ascii="Open Sans" w:eastAsia="Times New Roman" w:hAnsi="Open Sans" w:cs="Open Sans"/>
                <w:sz w:val="24"/>
                <w:szCs w:val="24"/>
              </w:rPr>
              <w:t xml:space="preserve"> Sumaiya</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47A318B2" w14:textId="77777777" w:rsidR="003E336E" w:rsidRPr="00B57DC8" w:rsidRDefault="003E336E"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Member</w:t>
            </w:r>
          </w:p>
        </w:tc>
        <w:tc>
          <w:tcPr>
            <w:tcW w:w="2137" w:type="dxa"/>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56F749BE" w14:textId="12DB16AF" w:rsidR="003E336E" w:rsidRPr="00B57DC8" w:rsidRDefault="003E336E"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9841630290</w:t>
            </w:r>
          </w:p>
        </w:tc>
      </w:tr>
      <w:tr w:rsidR="003E336E" w:rsidRPr="00AC16A0" w14:paraId="5296DE6E" w14:textId="77777777" w:rsidTr="000F50C6">
        <w:trPr>
          <w:trHeight w:val="23"/>
        </w:trPr>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6B9AE8C2" w14:textId="77777777" w:rsidR="003E336E" w:rsidRPr="00B57DC8" w:rsidRDefault="003E336E"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5.</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4C7B5DCB" w14:textId="03D0FD12" w:rsidR="003E336E" w:rsidRPr="00B57DC8" w:rsidRDefault="003E336E" w:rsidP="00D236F1">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 xml:space="preserve">Mr. </w:t>
            </w:r>
            <w:r w:rsidR="00ED376B" w:rsidRPr="00B57DC8">
              <w:rPr>
                <w:rFonts w:ascii="Open Sans" w:eastAsia="Times New Roman" w:hAnsi="Open Sans" w:cs="Open Sans"/>
                <w:sz w:val="24"/>
                <w:szCs w:val="24"/>
              </w:rPr>
              <w:t>Sai Sanjay C</w:t>
            </w:r>
          </w:p>
        </w:tc>
        <w:tc>
          <w:tcPr>
            <w:tcW w:w="0" w:type="auto"/>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33CA0FDC" w14:textId="28482D12" w:rsidR="003E336E" w:rsidRPr="00B57DC8" w:rsidRDefault="000F50C6"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Student Representative</w:t>
            </w:r>
          </w:p>
        </w:tc>
        <w:tc>
          <w:tcPr>
            <w:tcW w:w="2137" w:type="dxa"/>
            <w:tcBorders>
              <w:top w:val="single" w:sz="6" w:space="0" w:color="DDDDDD"/>
              <w:left w:val="single" w:sz="6" w:space="0" w:color="auto"/>
              <w:bottom w:val="single" w:sz="6" w:space="0" w:color="DDDDDD"/>
              <w:right w:val="single" w:sz="6" w:space="0" w:color="auto"/>
            </w:tcBorders>
            <w:shd w:val="clear" w:color="auto" w:fill="F9F9F9"/>
            <w:tcMar>
              <w:top w:w="120" w:type="dxa"/>
              <w:left w:w="120" w:type="dxa"/>
              <w:bottom w:w="120" w:type="dxa"/>
              <w:right w:w="120" w:type="dxa"/>
            </w:tcMar>
          </w:tcPr>
          <w:p w14:paraId="7A3807F9" w14:textId="20FAC117" w:rsidR="003E336E" w:rsidRPr="00B57DC8" w:rsidRDefault="00AC4422" w:rsidP="007505D6">
            <w:pPr>
              <w:spacing w:after="0" w:line="240" w:lineRule="auto"/>
              <w:jc w:val="center"/>
              <w:rPr>
                <w:rFonts w:ascii="Open Sans" w:eastAsia="Times New Roman" w:hAnsi="Open Sans" w:cs="Open Sans"/>
                <w:sz w:val="24"/>
                <w:szCs w:val="24"/>
              </w:rPr>
            </w:pPr>
            <w:r>
              <w:rPr>
                <w:rFonts w:ascii="Open Sans" w:eastAsia="Times New Roman" w:hAnsi="Open Sans" w:cs="Open Sans"/>
                <w:sz w:val="24"/>
                <w:szCs w:val="24"/>
              </w:rPr>
              <w:t>9080022710</w:t>
            </w:r>
          </w:p>
        </w:tc>
      </w:tr>
      <w:tr w:rsidR="000F50C6" w:rsidRPr="00AC16A0" w14:paraId="277D11F9" w14:textId="77777777" w:rsidTr="007505D6">
        <w:trPr>
          <w:trHeight w:val="23"/>
        </w:trPr>
        <w:tc>
          <w:tcPr>
            <w:tcW w:w="0" w:type="auto"/>
            <w:tcBorders>
              <w:top w:val="single" w:sz="6" w:space="0" w:color="DDDDDD"/>
              <w:left w:val="single" w:sz="6" w:space="0" w:color="auto"/>
              <w:bottom w:val="single" w:sz="4" w:space="0" w:color="auto"/>
              <w:right w:val="single" w:sz="6" w:space="0" w:color="auto"/>
            </w:tcBorders>
            <w:shd w:val="clear" w:color="auto" w:fill="F9F9F9"/>
            <w:tcMar>
              <w:top w:w="120" w:type="dxa"/>
              <w:left w:w="120" w:type="dxa"/>
              <w:bottom w:w="120" w:type="dxa"/>
              <w:right w:w="120" w:type="dxa"/>
            </w:tcMar>
          </w:tcPr>
          <w:p w14:paraId="1EF73680" w14:textId="12DADC4A" w:rsidR="000F50C6" w:rsidRPr="00B57DC8" w:rsidRDefault="000F50C6"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6</w:t>
            </w:r>
          </w:p>
        </w:tc>
        <w:tc>
          <w:tcPr>
            <w:tcW w:w="0" w:type="auto"/>
            <w:tcBorders>
              <w:top w:val="single" w:sz="6" w:space="0" w:color="DDDDDD"/>
              <w:left w:val="single" w:sz="6" w:space="0" w:color="auto"/>
              <w:bottom w:val="single" w:sz="4" w:space="0" w:color="auto"/>
              <w:right w:val="single" w:sz="6" w:space="0" w:color="auto"/>
            </w:tcBorders>
            <w:shd w:val="clear" w:color="auto" w:fill="F9F9F9"/>
            <w:tcMar>
              <w:top w:w="120" w:type="dxa"/>
              <w:left w:w="120" w:type="dxa"/>
              <w:bottom w:w="120" w:type="dxa"/>
              <w:right w:w="120" w:type="dxa"/>
            </w:tcMar>
          </w:tcPr>
          <w:p w14:paraId="0CF28260" w14:textId="608A6F79" w:rsidR="000F50C6" w:rsidRPr="00B57DC8" w:rsidRDefault="000F50C6" w:rsidP="007505D6">
            <w:pPr>
              <w:spacing w:after="0" w:line="240" w:lineRule="auto"/>
              <w:jc w:val="both"/>
              <w:rPr>
                <w:rFonts w:ascii="Open Sans" w:eastAsia="Times New Roman" w:hAnsi="Open Sans" w:cs="Open Sans"/>
                <w:sz w:val="24"/>
                <w:szCs w:val="24"/>
              </w:rPr>
            </w:pPr>
            <w:r w:rsidRPr="00B57DC8">
              <w:rPr>
                <w:rFonts w:ascii="Open Sans" w:eastAsia="Times New Roman" w:hAnsi="Open Sans" w:cs="Open Sans"/>
                <w:sz w:val="24"/>
                <w:szCs w:val="24"/>
              </w:rPr>
              <w:t>Miss.</w:t>
            </w:r>
            <w:r w:rsidR="00D236F1" w:rsidRPr="00B57DC8">
              <w:rPr>
                <w:rFonts w:ascii="Open Sans" w:hAnsi="Open Sans" w:cs="Open Sans"/>
                <w:sz w:val="24"/>
                <w:szCs w:val="24"/>
              </w:rPr>
              <w:t xml:space="preserve"> </w:t>
            </w:r>
            <w:proofErr w:type="spellStart"/>
            <w:r w:rsidR="00ED376B" w:rsidRPr="00B57DC8">
              <w:rPr>
                <w:rFonts w:ascii="Open Sans" w:hAnsi="Open Sans" w:cs="Open Sans"/>
                <w:sz w:val="24"/>
                <w:szCs w:val="24"/>
              </w:rPr>
              <w:t>Nowsheen</w:t>
            </w:r>
            <w:proofErr w:type="spellEnd"/>
            <w:r w:rsidR="00ED376B" w:rsidRPr="00B57DC8">
              <w:rPr>
                <w:rFonts w:ascii="Open Sans" w:hAnsi="Open Sans" w:cs="Open Sans"/>
                <w:sz w:val="24"/>
                <w:szCs w:val="24"/>
              </w:rPr>
              <w:t xml:space="preserve"> Fathima G</w:t>
            </w:r>
          </w:p>
        </w:tc>
        <w:tc>
          <w:tcPr>
            <w:tcW w:w="0" w:type="auto"/>
            <w:tcBorders>
              <w:top w:val="single" w:sz="6" w:space="0" w:color="DDDDDD"/>
              <w:left w:val="single" w:sz="6" w:space="0" w:color="auto"/>
              <w:bottom w:val="single" w:sz="4" w:space="0" w:color="auto"/>
              <w:right w:val="single" w:sz="6" w:space="0" w:color="auto"/>
            </w:tcBorders>
            <w:shd w:val="clear" w:color="auto" w:fill="F9F9F9"/>
            <w:tcMar>
              <w:top w:w="120" w:type="dxa"/>
              <w:left w:w="120" w:type="dxa"/>
              <w:bottom w:w="120" w:type="dxa"/>
              <w:right w:w="120" w:type="dxa"/>
            </w:tcMar>
          </w:tcPr>
          <w:p w14:paraId="7A5B346B" w14:textId="3B426DDA" w:rsidR="000F50C6" w:rsidRPr="00B57DC8" w:rsidRDefault="000F50C6" w:rsidP="007505D6">
            <w:pPr>
              <w:spacing w:after="0" w:line="240" w:lineRule="auto"/>
              <w:jc w:val="center"/>
              <w:rPr>
                <w:rFonts w:ascii="Open Sans" w:eastAsia="Times New Roman" w:hAnsi="Open Sans" w:cs="Open Sans"/>
                <w:sz w:val="24"/>
                <w:szCs w:val="24"/>
              </w:rPr>
            </w:pPr>
            <w:r w:rsidRPr="00B57DC8">
              <w:rPr>
                <w:rFonts w:ascii="Open Sans" w:eastAsia="Times New Roman" w:hAnsi="Open Sans" w:cs="Open Sans"/>
                <w:sz w:val="24"/>
                <w:szCs w:val="24"/>
              </w:rPr>
              <w:t>Student Representative</w:t>
            </w:r>
          </w:p>
          <w:p w14:paraId="4E80675A" w14:textId="5CD2823A" w:rsidR="000F50C6" w:rsidRPr="00B57DC8" w:rsidRDefault="000F50C6" w:rsidP="007505D6">
            <w:pPr>
              <w:spacing w:after="0" w:line="240" w:lineRule="auto"/>
              <w:jc w:val="center"/>
              <w:rPr>
                <w:rFonts w:ascii="Open Sans" w:eastAsia="Times New Roman" w:hAnsi="Open Sans" w:cs="Open Sans"/>
                <w:sz w:val="24"/>
                <w:szCs w:val="24"/>
              </w:rPr>
            </w:pPr>
          </w:p>
        </w:tc>
        <w:tc>
          <w:tcPr>
            <w:tcW w:w="2137" w:type="dxa"/>
            <w:tcBorders>
              <w:top w:val="single" w:sz="6" w:space="0" w:color="DDDDDD"/>
              <w:left w:val="single" w:sz="6" w:space="0" w:color="auto"/>
              <w:bottom w:val="single" w:sz="4" w:space="0" w:color="auto"/>
              <w:right w:val="single" w:sz="6" w:space="0" w:color="auto"/>
            </w:tcBorders>
            <w:shd w:val="clear" w:color="auto" w:fill="F9F9F9"/>
            <w:tcMar>
              <w:top w:w="120" w:type="dxa"/>
              <w:left w:w="120" w:type="dxa"/>
              <w:bottom w:w="120" w:type="dxa"/>
              <w:right w:w="120" w:type="dxa"/>
            </w:tcMar>
          </w:tcPr>
          <w:p w14:paraId="2F09D6AA" w14:textId="037E7D94" w:rsidR="000F50C6" w:rsidRPr="00B57DC8" w:rsidRDefault="00A44D43" w:rsidP="007505D6">
            <w:pPr>
              <w:spacing w:after="0" w:line="240" w:lineRule="auto"/>
              <w:jc w:val="center"/>
              <w:rPr>
                <w:rFonts w:ascii="Open Sans" w:eastAsia="Times New Roman" w:hAnsi="Open Sans" w:cs="Open Sans"/>
                <w:sz w:val="24"/>
                <w:szCs w:val="24"/>
              </w:rPr>
            </w:pPr>
            <w:r>
              <w:rPr>
                <w:rFonts w:ascii="Open Sans" w:eastAsia="Times New Roman" w:hAnsi="Open Sans" w:cs="Open Sans"/>
                <w:sz w:val="24"/>
                <w:szCs w:val="24"/>
              </w:rPr>
              <w:t>9840130467</w:t>
            </w:r>
          </w:p>
        </w:tc>
      </w:tr>
    </w:tbl>
    <w:p w14:paraId="00E00F49" w14:textId="77777777" w:rsidR="003E336E" w:rsidRDefault="003E336E" w:rsidP="003E336E">
      <w:pPr>
        <w:spacing w:line="240" w:lineRule="auto"/>
        <w:jc w:val="both"/>
        <w:textAlignment w:val="baseline"/>
        <w:rPr>
          <w:rFonts w:ascii="Arial" w:eastAsia="Times New Roman" w:hAnsi="Arial" w:cs="Arial"/>
          <w:b/>
          <w:bCs/>
          <w:color w:val="002060"/>
          <w:sz w:val="21"/>
          <w:szCs w:val="21"/>
          <w:bdr w:val="none" w:sz="0" w:space="0" w:color="auto" w:frame="1"/>
        </w:rPr>
      </w:pPr>
    </w:p>
    <w:p w14:paraId="20F48038" w14:textId="77777777" w:rsidR="00D53D40" w:rsidRDefault="00D53D40" w:rsidP="00E3702A">
      <w:pPr>
        <w:pStyle w:val="Default"/>
        <w:jc w:val="both"/>
        <w:rPr>
          <w:rFonts w:ascii="Open Sans" w:hAnsi="Open Sans" w:cs="Open Sans"/>
          <w:b/>
          <w:bCs/>
        </w:rPr>
      </w:pPr>
    </w:p>
    <w:p w14:paraId="209344A1" w14:textId="22EE09A3" w:rsidR="00E3702A" w:rsidRPr="003E336E" w:rsidRDefault="003E336E" w:rsidP="00E3702A">
      <w:pPr>
        <w:pStyle w:val="Default"/>
        <w:jc w:val="both"/>
        <w:rPr>
          <w:rFonts w:ascii="Open Sans" w:hAnsi="Open Sans" w:cs="Open Sans"/>
          <w:b/>
          <w:bCs/>
        </w:rPr>
      </w:pPr>
      <w:r w:rsidRPr="003E336E">
        <w:rPr>
          <w:rFonts w:ascii="Open Sans" w:hAnsi="Open Sans" w:cs="Open Sans"/>
          <w:b/>
          <w:bCs/>
        </w:rPr>
        <w:t>Roles and Responsibilities of Members:</w:t>
      </w:r>
      <w:r w:rsidR="00E3702A" w:rsidRPr="003E336E">
        <w:rPr>
          <w:rFonts w:ascii="Open Sans" w:hAnsi="Open Sans" w:cs="Open Sans"/>
          <w:b/>
          <w:bCs/>
        </w:rPr>
        <w:t xml:space="preserve"> </w:t>
      </w:r>
    </w:p>
    <w:p w14:paraId="4CBCA1D0" w14:textId="77777777" w:rsidR="00E3702A" w:rsidRDefault="00E3702A" w:rsidP="00E3702A">
      <w:pPr>
        <w:pStyle w:val="Default"/>
        <w:jc w:val="both"/>
        <w:rPr>
          <w:sz w:val="23"/>
          <w:szCs w:val="23"/>
        </w:rPr>
      </w:pPr>
    </w:p>
    <w:p w14:paraId="7B9893C8" w14:textId="77777777" w:rsidR="00E3702A" w:rsidRPr="00FA5F5E" w:rsidRDefault="00E3702A" w:rsidP="00E3702A">
      <w:pPr>
        <w:pStyle w:val="Default"/>
        <w:spacing w:after="179"/>
        <w:jc w:val="both"/>
        <w:rPr>
          <w:rFonts w:ascii="Open Sans" w:hAnsi="Open Sans" w:cs="Open Sans"/>
        </w:rPr>
      </w:pPr>
      <w:r w:rsidRPr="00FA5F5E">
        <w:rPr>
          <w:rFonts w:ascii="Open Sans" w:hAnsi="Open Sans" w:cs="Open Sans"/>
        </w:rPr>
        <w:t xml:space="preserve">Anti- Ragging Committee is fully and totally responsible to ensure that no incidence of ragging takes place in our MIM campus. </w:t>
      </w:r>
    </w:p>
    <w:p w14:paraId="276A5D17" w14:textId="77777777" w:rsidR="00E3702A" w:rsidRPr="00FA5F5E" w:rsidRDefault="00E3702A" w:rsidP="00E3702A">
      <w:pPr>
        <w:pStyle w:val="Default"/>
        <w:spacing w:after="179"/>
        <w:jc w:val="both"/>
        <w:rPr>
          <w:rFonts w:ascii="Open Sans" w:hAnsi="Open Sans" w:cs="Open Sans"/>
        </w:rPr>
      </w:pPr>
      <w:r w:rsidRPr="00FA5F5E">
        <w:rPr>
          <w:rFonts w:ascii="Open Sans" w:hAnsi="Open Sans" w:cs="Open Sans"/>
        </w:rPr>
        <w:t xml:space="preserve">The Committee invigilates and ensures smooth functioning of all students’ activities as well as monitors the functioning of Anti-Ragging Squad. </w:t>
      </w:r>
    </w:p>
    <w:p w14:paraId="3681F188" w14:textId="77777777" w:rsidR="00E3702A" w:rsidRDefault="00E3702A" w:rsidP="00E3702A">
      <w:pPr>
        <w:pStyle w:val="Default"/>
        <w:spacing w:after="179"/>
        <w:jc w:val="both"/>
        <w:rPr>
          <w:rFonts w:ascii="Open Sans" w:hAnsi="Open Sans" w:cs="Open Sans"/>
        </w:rPr>
      </w:pPr>
      <w:r w:rsidRPr="00FA5F5E">
        <w:rPr>
          <w:rFonts w:ascii="Open Sans" w:hAnsi="Open Sans" w:cs="Open Sans"/>
        </w:rPr>
        <w:t xml:space="preserve">The committee ensures to provide friendly and conducive environment to the new entrants. The Anti-Ragging Committee considers the recommendations of the Anti-Ragging Squad and takes appropriate decisions, including spell out suitable punishments to those found guilty. </w:t>
      </w:r>
    </w:p>
    <w:p w14:paraId="76397F23" w14:textId="77777777" w:rsidR="00D53D40" w:rsidRDefault="00D53D40" w:rsidP="00E3702A">
      <w:pPr>
        <w:pStyle w:val="Default"/>
        <w:spacing w:after="179"/>
        <w:jc w:val="both"/>
        <w:rPr>
          <w:rFonts w:ascii="Open Sans" w:hAnsi="Open Sans" w:cs="Open Sans"/>
        </w:rPr>
      </w:pPr>
    </w:p>
    <w:p w14:paraId="2DCF5BFA" w14:textId="77777777" w:rsidR="00D53D40" w:rsidRPr="00FA5F5E" w:rsidRDefault="00D53D40" w:rsidP="00E3702A">
      <w:pPr>
        <w:pStyle w:val="Default"/>
        <w:spacing w:after="179"/>
        <w:jc w:val="both"/>
        <w:rPr>
          <w:rFonts w:ascii="Open Sans" w:hAnsi="Open Sans" w:cs="Open Sans"/>
        </w:rPr>
      </w:pPr>
    </w:p>
    <w:p w14:paraId="09A3C7A8" w14:textId="77777777" w:rsidR="00D236F1" w:rsidRPr="00FA5F5E" w:rsidRDefault="00D236F1" w:rsidP="00D236F1">
      <w:pPr>
        <w:pStyle w:val="ListParagraph"/>
        <w:numPr>
          <w:ilvl w:val="0"/>
          <w:numId w:val="3"/>
        </w:numPr>
        <w:jc w:val="both"/>
        <w:rPr>
          <w:rFonts w:ascii="Open Sans" w:hAnsi="Open Sans" w:cs="Open Sans"/>
          <w:bCs/>
          <w:sz w:val="24"/>
          <w:szCs w:val="24"/>
        </w:rPr>
      </w:pPr>
      <w:r w:rsidRPr="00FA5F5E">
        <w:rPr>
          <w:rFonts w:ascii="Open Sans" w:hAnsi="Open Sans" w:cs="Open Sans"/>
          <w:bCs/>
          <w:sz w:val="24"/>
          <w:szCs w:val="24"/>
        </w:rPr>
        <w:t>Providing overall guidance and support to the anti-ragging committee.</w:t>
      </w:r>
    </w:p>
    <w:p w14:paraId="6B2F2297" w14:textId="77777777" w:rsidR="00D236F1" w:rsidRDefault="00D236F1" w:rsidP="00D236F1">
      <w:pPr>
        <w:pStyle w:val="ListParagraph"/>
        <w:numPr>
          <w:ilvl w:val="0"/>
          <w:numId w:val="3"/>
        </w:numPr>
        <w:jc w:val="both"/>
        <w:rPr>
          <w:rFonts w:ascii="Open Sans" w:hAnsi="Open Sans" w:cs="Open Sans"/>
          <w:bCs/>
          <w:sz w:val="24"/>
          <w:szCs w:val="24"/>
        </w:rPr>
      </w:pPr>
      <w:r w:rsidRPr="00FA5F5E">
        <w:rPr>
          <w:rFonts w:ascii="Open Sans" w:hAnsi="Open Sans" w:cs="Open Sans"/>
          <w:bCs/>
          <w:sz w:val="24"/>
          <w:szCs w:val="24"/>
        </w:rPr>
        <w:t>Ensuring that anti-ragging policies are effectively implemented.</w:t>
      </w:r>
    </w:p>
    <w:p w14:paraId="35979510" w14:textId="288946AA" w:rsidR="00E3702A" w:rsidRPr="00FA5F5E" w:rsidRDefault="00D236F1" w:rsidP="00E3702A">
      <w:pPr>
        <w:pStyle w:val="ListParagraph"/>
        <w:numPr>
          <w:ilvl w:val="0"/>
          <w:numId w:val="3"/>
        </w:numPr>
        <w:spacing w:after="0" w:line="240" w:lineRule="auto"/>
        <w:jc w:val="both"/>
        <w:textAlignment w:val="baseline"/>
        <w:rPr>
          <w:rFonts w:ascii="Open Sans" w:eastAsia="Times New Roman" w:hAnsi="Open Sans" w:cs="Open Sans"/>
          <w:b/>
          <w:color w:val="000000"/>
          <w:sz w:val="21"/>
          <w:szCs w:val="21"/>
        </w:rPr>
      </w:pPr>
      <w:r w:rsidRPr="00FA5F5E">
        <w:rPr>
          <w:rFonts w:ascii="Open Sans" w:hAnsi="Open Sans" w:cs="Open Sans"/>
          <w:bCs/>
          <w:sz w:val="24"/>
          <w:szCs w:val="24"/>
        </w:rPr>
        <w:t>supporting disciplinary actions against offenders.</w:t>
      </w:r>
    </w:p>
    <w:p w14:paraId="133E46E1" w14:textId="77777777" w:rsidR="00E3702A" w:rsidRPr="00FA5F5E"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Takes an affidavit from every student and parent at the time of admission</w:t>
      </w:r>
    </w:p>
    <w:p w14:paraId="5731E4D4" w14:textId="77777777" w:rsidR="00E3702A" w:rsidRPr="00FA5F5E"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Keeps these affidavits in safe custody</w:t>
      </w:r>
    </w:p>
    <w:p w14:paraId="3024709C" w14:textId="77777777" w:rsidR="00E3702A" w:rsidRPr="00FA5F5E"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Ensures the completion of all statutory requirements</w:t>
      </w:r>
    </w:p>
    <w:p w14:paraId="0100D11D" w14:textId="77777777" w:rsidR="00E3702A" w:rsidRPr="00FA5F5E"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Creates and activates Anti Ragging Squad – for regular and surprise visits and on the spot inquiry</w:t>
      </w:r>
    </w:p>
    <w:p w14:paraId="1763011B" w14:textId="77777777" w:rsidR="00E3702A" w:rsidRPr="00FA5F5E"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Provides mentoring cell</w:t>
      </w:r>
    </w:p>
    <w:p w14:paraId="4C2E2BCC" w14:textId="77777777" w:rsidR="00E3702A" w:rsidRPr="00FA5F5E"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Publicizes anti-ragging measures</w:t>
      </w:r>
    </w:p>
    <w:p w14:paraId="2252FEED" w14:textId="77777777" w:rsidR="00E3702A" w:rsidRPr="00FA5F5E"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Undertakes awareness campaigns</w:t>
      </w:r>
    </w:p>
    <w:p w14:paraId="650A82BE" w14:textId="77777777" w:rsidR="00E3702A" w:rsidRDefault="00E3702A" w:rsidP="00E3702A">
      <w:pPr>
        <w:numPr>
          <w:ilvl w:val="0"/>
          <w:numId w:val="1"/>
        </w:numPr>
        <w:spacing w:after="0" w:line="276" w:lineRule="auto"/>
        <w:jc w:val="both"/>
        <w:textAlignment w:val="baseline"/>
        <w:rPr>
          <w:rFonts w:ascii="Open Sans" w:eastAsia="Times New Roman" w:hAnsi="Open Sans" w:cs="Open Sans"/>
          <w:color w:val="000000"/>
          <w:sz w:val="24"/>
          <w:szCs w:val="24"/>
        </w:rPr>
      </w:pPr>
      <w:r w:rsidRPr="00FA5F5E">
        <w:rPr>
          <w:rFonts w:ascii="Open Sans" w:eastAsia="Times New Roman" w:hAnsi="Open Sans" w:cs="Open Sans"/>
          <w:color w:val="000000"/>
          <w:sz w:val="24"/>
          <w:szCs w:val="24"/>
        </w:rPr>
        <w:t xml:space="preserve">Ragging complaint box is kept in the main entrance of MIM </w:t>
      </w:r>
    </w:p>
    <w:p w14:paraId="1FA4685F" w14:textId="6254BBBC" w:rsidR="00D53D40" w:rsidRPr="00D53D40" w:rsidRDefault="00D53D40" w:rsidP="00E3702A">
      <w:pPr>
        <w:pStyle w:val="ListParagraph"/>
        <w:numPr>
          <w:ilvl w:val="0"/>
          <w:numId w:val="1"/>
        </w:numPr>
        <w:spacing w:after="0"/>
        <w:jc w:val="both"/>
        <w:textAlignment w:val="baseline"/>
        <w:rPr>
          <w:rFonts w:ascii="Open Sans" w:eastAsia="Times New Roman" w:hAnsi="Open Sans" w:cs="Open Sans"/>
          <w:color w:val="000000"/>
          <w:sz w:val="24"/>
          <w:szCs w:val="24"/>
        </w:rPr>
      </w:pPr>
      <w:r w:rsidRPr="00D53D40">
        <w:rPr>
          <w:rFonts w:ascii="Open Sans" w:eastAsia="Times New Roman" w:hAnsi="Open Sans" w:cs="Open Sans"/>
          <w:color w:val="000000"/>
          <w:sz w:val="24"/>
          <w:szCs w:val="24"/>
        </w:rPr>
        <w:t>Maintains a log of all anti-ragging activities</w:t>
      </w:r>
      <w:r>
        <w:rPr>
          <w:rFonts w:ascii="Open Sans" w:eastAsia="Times New Roman" w:hAnsi="Open Sans" w:cs="Open Sans"/>
          <w:color w:val="000000"/>
          <w:sz w:val="24"/>
          <w:szCs w:val="24"/>
        </w:rPr>
        <w:t>.</w:t>
      </w:r>
    </w:p>
    <w:p w14:paraId="4B7AAF14" w14:textId="77777777" w:rsidR="003B6562" w:rsidRDefault="003B6562" w:rsidP="00622351">
      <w:pPr>
        <w:ind w:left="360"/>
        <w:jc w:val="both"/>
        <w:rPr>
          <w:rFonts w:ascii="Open Sans" w:hAnsi="Open Sans" w:cs="Open Sans"/>
          <w:b/>
          <w:bCs/>
          <w:sz w:val="24"/>
          <w:szCs w:val="24"/>
        </w:rPr>
      </w:pPr>
    </w:p>
    <w:p w14:paraId="50E20D15" w14:textId="6DE37E8C" w:rsidR="00622351" w:rsidRPr="00622351" w:rsidRDefault="00622351" w:rsidP="00622351">
      <w:pPr>
        <w:ind w:left="360"/>
        <w:jc w:val="both"/>
        <w:rPr>
          <w:rFonts w:ascii="Open Sans" w:hAnsi="Open Sans" w:cs="Open Sans"/>
          <w:b/>
          <w:bCs/>
          <w:sz w:val="24"/>
          <w:szCs w:val="24"/>
        </w:rPr>
      </w:pPr>
      <w:r w:rsidRPr="00622351">
        <w:rPr>
          <w:rFonts w:ascii="Open Sans" w:hAnsi="Open Sans" w:cs="Open Sans"/>
          <w:b/>
          <w:bCs/>
          <w:sz w:val="24"/>
          <w:szCs w:val="24"/>
        </w:rPr>
        <w:t>Frequency of Meetings:</w:t>
      </w:r>
    </w:p>
    <w:p w14:paraId="76955ED9" w14:textId="44A8B5A0" w:rsidR="003B6562" w:rsidRPr="003B6562" w:rsidRDefault="003B6562" w:rsidP="003B6562">
      <w:pPr>
        <w:spacing w:after="0" w:line="240" w:lineRule="auto"/>
        <w:ind w:left="360"/>
        <w:jc w:val="both"/>
        <w:rPr>
          <w:rFonts w:ascii="Open Sans" w:eastAsia="Times New Roman" w:hAnsi="Open Sans" w:cs="Open Sans"/>
          <w:sz w:val="24"/>
          <w:szCs w:val="24"/>
          <w:lang w:val="en-IN" w:eastAsia="en-IN"/>
        </w:rPr>
      </w:pPr>
      <w:r w:rsidRPr="003B6562">
        <w:rPr>
          <w:rFonts w:ascii="Open Sans" w:eastAsia="Times New Roman" w:hAnsi="Open Sans" w:cs="Open Sans"/>
          <w:sz w:val="24"/>
          <w:szCs w:val="24"/>
          <w:lang w:val="en-IN" w:eastAsia="en-IN"/>
        </w:rPr>
        <w:t>Twice a year, usually at the time of admission in the month of Ju</w:t>
      </w:r>
      <w:r w:rsidR="00D3626B">
        <w:rPr>
          <w:rFonts w:ascii="Open Sans" w:eastAsia="Times New Roman" w:hAnsi="Open Sans" w:cs="Open Sans"/>
          <w:sz w:val="24"/>
          <w:szCs w:val="24"/>
          <w:lang w:val="en-IN" w:eastAsia="en-IN"/>
        </w:rPr>
        <w:t>ly</w:t>
      </w:r>
      <w:r w:rsidRPr="003B6562">
        <w:rPr>
          <w:rFonts w:ascii="Open Sans" w:eastAsia="Times New Roman" w:hAnsi="Open Sans" w:cs="Open Sans"/>
          <w:sz w:val="24"/>
          <w:szCs w:val="24"/>
          <w:lang w:val="en-IN" w:eastAsia="en-IN"/>
        </w:rPr>
        <w:t xml:space="preserve"> and </w:t>
      </w:r>
      <w:r w:rsidR="00D3626B">
        <w:rPr>
          <w:rFonts w:ascii="Open Sans" w:eastAsia="Times New Roman" w:hAnsi="Open Sans" w:cs="Open Sans"/>
          <w:sz w:val="24"/>
          <w:szCs w:val="24"/>
          <w:lang w:val="en-IN" w:eastAsia="en-IN"/>
        </w:rPr>
        <w:t>August</w:t>
      </w:r>
      <w:r w:rsidRPr="003B6562">
        <w:rPr>
          <w:rFonts w:ascii="Open Sans" w:eastAsia="Times New Roman" w:hAnsi="Open Sans" w:cs="Open Sans"/>
          <w:sz w:val="24"/>
          <w:szCs w:val="24"/>
          <w:lang w:val="en-IN" w:eastAsia="en-IN"/>
        </w:rPr>
        <w:t>. if any grievances arise from students.</w:t>
      </w:r>
    </w:p>
    <w:p w14:paraId="6346B15A" w14:textId="77777777" w:rsidR="00622351" w:rsidRDefault="00622351" w:rsidP="000805B6">
      <w:pPr>
        <w:ind w:left="360"/>
        <w:jc w:val="both"/>
        <w:rPr>
          <w:rFonts w:ascii="Open Sans" w:hAnsi="Open Sans" w:cs="Open Sans"/>
          <w:b/>
          <w:bCs/>
          <w:sz w:val="24"/>
          <w:szCs w:val="24"/>
        </w:rPr>
      </w:pPr>
    </w:p>
    <w:p w14:paraId="72CB5B29" w14:textId="76C79FB4" w:rsidR="000805B6" w:rsidRPr="00962CD6" w:rsidRDefault="000805B6" w:rsidP="000805B6">
      <w:pPr>
        <w:ind w:left="360"/>
        <w:jc w:val="both"/>
        <w:rPr>
          <w:rFonts w:ascii="Open Sans" w:hAnsi="Open Sans" w:cs="Open Sans"/>
          <w:b/>
          <w:bCs/>
          <w:sz w:val="24"/>
          <w:szCs w:val="24"/>
        </w:rPr>
      </w:pPr>
      <w:r w:rsidRPr="00962CD6">
        <w:rPr>
          <w:rFonts w:ascii="Open Sans" w:hAnsi="Open Sans" w:cs="Open Sans"/>
          <w:b/>
          <w:bCs/>
          <w:sz w:val="24"/>
          <w:szCs w:val="24"/>
        </w:rPr>
        <w:t>Procedure</w:t>
      </w:r>
      <w:r w:rsidR="00772835">
        <w:rPr>
          <w:rFonts w:ascii="Open Sans" w:hAnsi="Open Sans" w:cs="Open Sans"/>
          <w:b/>
          <w:bCs/>
          <w:sz w:val="24"/>
          <w:szCs w:val="24"/>
        </w:rPr>
        <w:t xml:space="preserve">: </w:t>
      </w:r>
    </w:p>
    <w:p w14:paraId="7E752A94" w14:textId="77777777" w:rsidR="000805B6" w:rsidRPr="000A6154" w:rsidRDefault="000805B6" w:rsidP="000805B6">
      <w:pPr>
        <w:pStyle w:val="ListParagraph"/>
        <w:jc w:val="both"/>
        <w:rPr>
          <w:rFonts w:ascii="Open Sans" w:hAnsi="Open Sans" w:cs="Open Sans"/>
          <w:b/>
          <w:sz w:val="24"/>
          <w:szCs w:val="24"/>
          <w:lang w:val="en-GB"/>
        </w:rPr>
      </w:pPr>
      <w:r w:rsidRPr="000A6154">
        <w:rPr>
          <w:rFonts w:ascii="Open Sans" w:hAnsi="Open Sans" w:cs="Open Sans"/>
          <w:b/>
          <w:sz w:val="24"/>
          <w:szCs w:val="24"/>
          <w:lang w:val="en-GB"/>
        </w:rPr>
        <w:t>Protocol to be followed in case of incidence of ragging:</w:t>
      </w:r>
    </w:p>
    <w:p w14:paraId="6FEF652D" w14:textId="77777777" w:rsidR="000805B6" w:rsidRPr="00FA5F5E" w:rsidRDefault="000805B6" w:rsidP="000805B6">
      <w:pPr>
        <w:jc w:val="center"/>
        <w:rPr>
          <w:rFonts w:ascii="Open Sans" w:hAnsi="Open Sans" w:cs="Open Sans"/>
          <w:sz w:val="24"/>
          <w:szCs w:val="24"/>
          <w:lang w:val="en-GB"/>
        </w:rPr>
      </w:pPr>
      <w:r w:rsidRPr="00FA5F5E">
        <w:rPr>
          <w:rFonts w:ascii="Open Sans" w:hAnsi="Open Sans" w:cs="Open Sans"/>
          <w:sz w:val="24"/>
          <w:szCs w:val="24"/>
          <w:lang w:val="en-GB"/>
        </w:rPr>
        <w:t>A student experiences an episode of ragging</w:t>
      </w:r>
    </w:p>
    <w:p w14:paraId="4E096177" w14:textId="77777777" w:rsidR="000805B6" w:rsidRPr="00FA5F5E" w:rsidRDefault="000805B6" w:rsidP="000805B6">
      <w:pPr>
        <w:pStyle w:val="ListParagraph"/>
        <w:jc w:val="center"/>
        <w:rPr>
          <w:rFonts w:ascii="Open Sans" w:hAnsi="Open Sans" w:cs="Open Sans"/>
          <w:sz w:val="24"/>
          <w:szCs w:val="24"/>
          <w:lang w:val="en-GB"/>
        </w:rPr>
      </w:pPr>
      <w:r w:rsidRPr="00FA5F5E">
        <w:rPr>
          <w:rFonts w:ascii="Open Sans" w:hAnsi="Open Sans" w:cs="Open Sans"/>
          <w:noProof/>
          <w:sz w:val="24"/>
          <w:szCs w:val="24"/>
        </w:rPr>
        <mc:AlternateContent>
          <mc:Choice Requires="wps">
            <w:drawing>
              <wp:anchor distT="0" distB="0" distL="114300" distR="114300" simplePos="0" relativeHeight="251659264" behindDoc="0" locked="0" layoutInCell="1" allowOverlap="1" wp14:anchorId="19A9E62C" wp14:editId="25EFE7A0">
                <wp:simplePos x="0" y="0"/>
                <wp:positionH relativeFrom="column">
                  <wp:posOffset>2714324</wp:posOffset>
                </wp:positionH>
                <wp:positionV relativeFrom="paragraph">
                  <wp:posOffset>75498</wp:posOffset>
                </wp:positionV>
                <wp:extent cx="180407" cy="419100"/>
                <wp:effectExtent l="19050" t="0" r="10160" b="38100"/>
                <wp:wrapNone/>
                <wp:docPr id="1" name="Down Arrow 1"/>
                <wp:cNvGraphicFramePr/>
                <a:graphic xmlns:a="http://schemas.openxmlformats.org/drawingml/2006/main">
                  <a:graphicData uri="http://schemas.microsoft.com/office/word/2010/wordprocessingShape">
                    <wps:wsp>
                      <wps:cNvSpPr/>
                      <wps:spPr>
                        <a:xfrm>
                          <a:off x="0" y="0"/>
                          <a:ext cx="180407" cy="419100"/>
                        </a:xfrm>
                        <a:prstGeom prst="downArrow">
                          <a:avLst>
                            <a:gd name="adj1" fmla="val 50000"/>
                            <a:gd name="adj2" fmla="val 5589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858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13.75pt;margin-top:5.95pt;width:14.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" adj="16403" fillcolor="#4f81bd" strokecolor="#385d8a" strokeweight="2pt"/>
            </w:pict>
          </mc:Fallback>
        </mc:AlternateContent>
      </w:r>
    </w:p>
    <w:p w14:paraId="58ECDE48" w14:textId="77777777" w:rsidR="000805B6" w:rsidRPr="00FA5F5E" w:rsidRDefault="000805B6" w:rsidP="000805B6">
      <w:pPr>
        <w:jc w:val="center"/>
        <w:rPr>
          <w:rFonts w:ascii="Open Sans" w:hAnsi="Open Sans" w:cs="Open Sans"/>
          <w:sz w:val="24"/>
          <w:szCs w:val="24"/>
          <w:lang w:val="en-GB"/>
        </w:rPr>
      </w:pPr>
    </w:p>
    <w:p w14:paraId="12185803" w14:textId="77777777" w:rsidR="000805B6" w:rsidRPr="00FA5F5E" w:rsidRDefault="000805B6" w:rsidP="000805B6">
      <w:pPr>
        <w:jc w:val="center"/>
        <w:rPr>
          <w:rFonts w:ascii="Open Sans" w:hAnsi="Open Sans" w:cs="Open Sans"/>
          <w:sz w:val="24"/>
          <w:szCs w:val="24"/>
          <w:lang w:val="en-GB"/>
        </w:rPr>
      </w:pPr>
      <w:r w:rsidRPr="00FA5F5E">
        <w:rPr>
          <w:rFonts w:ascii="Open Sans" w:hAnsi="Open Sans" w:cs="Open Sans"/>
          <w:noProof/>
          <w:sz w:val="24"/>
          <w:szCs w:val="24"/>
        </w:rPr>
        <mc:AlternateContent>
          <mc:Choice Requires="wps">
            <w:drawing>
              <wp:anchor distT="0" distB="0" distL="114300" distR="114300" simplePos="0" relativeHeight="251660288" behindDoc="0" locked="0" layoutInCell="1" allowOverlap="1" wp14:anchorId="7F959D18" wp14:editId="29B895DC">
                <wp:simplePos x="0" y="0"/>
                <wp:positionH relativeFrom="column">
                  <wp:posOffset>2695575</wp:posOffset>
                </wp:positionH>
                <wp:positionV relativeFrom="paragraph">
                  <wp:posOffset>256540</wp:posOffset>
                </wp:positionV>
                <wp:extent cx="180340" cy="419100"/>
                <wp:effectExtent l="19050" t="0" r="10160" b="38100"/>
                <wp:wrapNone/>
                <wp:docPr id="7" name="Down Arrow 7"/>
                <wp:cNvGraphicFramePr/>
                <a:graphic xmlns:a="http://schemas.openxmlformats.org/drawingml/2006/main">
                  <a:graphicData uri="http://schemas.microsoft.com/office/word/2010/wordprocessingShape">
                    <wps:wsp>
                      <wps:cNvSpPr/>
                      <wps:spPr>
                        <a:xfrm>
                          <a:off x="0" y="0"/>
                          <a:ext cx="180340" cy="419100"/>
                        </a:xfrm>
                        <a:prstGeom prst="downArrow">
                          <a:avLst>
                            <a:gd name="adj1" fmla="val 50000"/>
                            <a:gd name="adj2" fmla="val 5589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D18E" id="Down Arrow 7" o:spid="_x0000_s1026" type="#_x0000_t67" style="position:absolute;margin-left:212.25pt;margin-top:20.2pt;width:14.2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" adj="16405" fillcolor="#4f81bd" strokecolor="#385d8a" strokeweight="2pt"/>
            </w:pict>
          </mc:Fallback>
        </mc:AlternateContent>
      </w:r>
      <w:r w:rsidRPr="00FA5F5E">
        <w:rPr>
          <w:rFonts w:ascii="Open Sans" w:hAnsi="Open Sans" w:cs="Open Sans"/>
          <w:sz w:val="24"/>
          <w:szCs w:val="24"/>
          <w:lang w:val="en-GB"/>
        </w:rPr>
        <w:t>Immediate response/risqué</w:t>
      </w:r>
    </w:p>
    <w:p w14:paraId="4AF51520" w14:textId="77777777" w:rsidR="000805B6" w:rsidRPr="00FA5F5E" w:rsidRDefault="000805B6" w:rsidP="000805B6">
      <w:pPr>
        <w:jc w:val="center"/>
        <w:rPr>
          <w:rFonts w:ascii="Open Sans" w:hAnsi="Open Sans" w:cs="Open Sans"/>
          <w:sz w:val="24"/>
          <w:szCs w:val="24"/>
          <w:lang w:val="en-GB"/>
        </w:rPr>
      </w:pPr>
    </w:p>
    <w:p w14:paraId="373842A5" w14:textId="77777777" w:rsidR="000805B6" w:rsidRPr="00FA5F5E" w:rsidRDefault="000805B6" w:rsidP="000805B6">
      <w:pPr>
        <w:jc w:val="center"/>
        <w:rPr>
          <w:rFonts w:ascii="Open Sans" w:hAnsi="Open Sans" w:cs="Open Sans"/>
          <w:sz w:val="24"/>
          <w:szCs w:val="24"/>
          <w:lang w:val="en-GB"/>
        </w:rPr>
      </w:pPr>
      <w:r w:rsidRPr="00FA5F5E">
        <w:rPr>
          <w:rFonts w:ascii="Open Sans" w:hAnsi="Open Sans" w:cs="Open Sans"/>
          <w:sz w:val="24"/>
          <w:szCs w:val="24"/>
          <w:lang w:val="en-GB"/>
        </w:rPr>
        <w:t>A Formal written complaint to be filed with the Anti-ragging</w:t>
      </w:r>
    </w:p>
    <w:p w14:paraId="04617B80" w14:textId="77777777" w:rsidR="000805B6" w:rsidRDefault="000805B6" w:rsidP="000805B6">
      <w:pPr>
        <w:jc w:val="center"/>
        <w:rPr>
          <w:rFonts w:ascii="Open Sans" w:hAnsi="Open Sans" w:cs="Open Sans"/>
          <w:sz w:val="24"/>
          <w:szCs w:val="24"/>
          <w:lang w:val="en-GB"/>
        </w:rPr>
      </w:pPr>
      <w:r w:rsidRPr="00FA5F5E">
        <w:rPr>
          <w:rFonts w:ascii="Open Sans" w:hAnsi="Open Sans" w:cs="Open Sans"/>
          <w:sz w:val="24"/>
          <w:szCs w:val="24"/>
          <w:lang w:val="en-GB"/>
        </w:rPr>
        <w:t>Committee / Chairperson / members</w:t>
      </w:r>
    </w:p>
    <w:p w14:paraId="6F29C2D7" w14:textId="77777777" w:rsidR="00D3626B" w:rsidRDefault="00D3626B" w:rsidP="000805B6">
      <w:pPr>
        <w:jc w:val="center"/>
        <w:rPr>
          <w:rFonts w:ascii="Open Sans" w:hAnsi="Open Sans" w:cs="Open Sans"/>
          <w:sz w:val="24"/>
          <w:szCs w:val="24"/>
          <w:lang w:val="en-GB"/>
        </w:rPr>
      </w:pPr>
    </w:p>
    <w:p w14:paraId="6C4DACE9" w14:textId="77777777" w:rsidR="00622351" w:rsidRPr="00FA5F5E" w:rsidRDefault="00622351" w:rsidP="000805B6">
      <w:pPr>
        <w:jc w:val="center"/>
        <w:rPr>
          <w:rFonts w:ascii="Open Sans" w:hAnsi="Open Sans" w:cs="Open Sans"/>
          <w:sz w:val="24"/>
          <w:szCs w:val="24"/>
          <w:lang w:val="en-GB"/>
        </w:rPr>
      </w:pPr>
    </w:p>
    <w:p w14:paraId="2ACBA2E3" w14:textId="77777777" w:rsidR="000805B6" w:rsidRPr="00FA5F5E" w:rsidRDefault="000805B6" w:rsidP="000805B6">
      <w:pPr>
        <w:ind w:left="2160" w:firstLine="720"/>
        <w:rPr>
          <w:rFonts w:ascii="Open Sans" w:hAnsi="Open Sans" w:cs="Open Sans"/>
          <w:sz w:val="24"/>
          <w:szCs w:val="24"/>
          <w:lang w:val="en-GB"/>
        </w:rPr>
      </w:pPr>
      <w:r w:rsidRPr="00FA5F5E">
        <w:rPr>
          <w:rFonts w:ascii="Open Sans" w:hAnsi="Open Sans" w:cs="Open Sans"/>
          <w:sz w:val="24"/>
          <w:szCs w:val="24"/>
          <w:lang w:val="en-GB"/>
        </w:rPr>
        <w:t xml:space="preserve">                    </w:t>
      </w:r>
      <w:r w:rsidRPr="00FA5F5E">
        <w:rPr>
          <w:rFonts w:ascii="Open Sans" w:hAnsi="Open Sans" w:cs="Open Sans"/>
          <w:noProof/>
          <w:sz w:val="24"/>
          <w:szCs w:val="24"/>
        </w:rPr>
        <w:drawing>
          <wp:inline distT="0" distB="0" distL="0" distR="0" wp14:anchorId="2959E161" wp14:editId="78281283">
            <wp:extent cx="279133" cy="51465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156" cy="525764"/>
                    </a:xfrm>
                    <a:prstGeom prst="rect">
                      <a:avLst/>
                    </a:prstGeom>
                    <a:noFill/>
                  </pic:spPr>
                </pic:pic>
              </a:graphicData>
            </a:graphic>
          </wp:inline>
        </w:drawing>
      </w:r>
    </w:p>
    <w:p w14:paraId="61349995" w14:textId="77777777" w:rsidR="000805B6" w:rsidRDefault="000805B6" w:rsidP="000805B6">
      <w:pPr>
        <w:jc w:val="center"/>
        <w:rPr>
          <w:rFonts w:ascii="Open Sans" w:hAnsi="Open Sans" w:cs="Open Sans"/>
          <w:sz w:val="24"/>
          <w:szCs w:val="24"/>
          <w:lang w:val="en-GB"/>
        </w:rPr>
      </w:pPr>
      <w:r w:rsidRPr="00FA5F5E">
        <w:rPr>
          <w:rFonts w:ascii="Open Sans" w:hAnsi="Open Sans" w:cs="Open Sans"/>
          <w:sz w:val="24"/>
          <w:szCs w:val="24"/>
          <w:lang w:val="en-GB"/>
        </w:rPr>
        <w:t>Authenticity of the case will be examined by the members deputed by the Chairperson</w:t>
      </w:r>
    </w:p>
    <w:p w14:paraId="64CC83E8" w14:textId="77777777" w:rsidR="00D53D40" w:rsidRPr="00FA5F5E" w:rsidRDefault="00D53D40" w:rsidP="000805B6">
      <w:pPr>
        <w:jc w:val="center"/>
        <w:rPr>
          <w:rFonts w:ascii="Open Sans" w:hAnsi="Open Sans" w:cs="Open Sans"/>
          <w:sz w:val="24"/>
          <w:szCs w:val="24"/>
          <w:lang w:val="en-GB"/>
        </w:rPr>
      </w:pPr>
    </w:p>
    <w:p w14:paraId="39F4CF08" w14:textId="77777777" w:rsidR="000805B6" w:rsidRPr="00FA5F5E" w:rsidRDefault="000805B6" w:rsidP="000805B6">
      <w:pPr>
        <w:pStyle w:val="ListParagraph"/>
        <w:rPr>
          <w:rFonts w:ascii="Open Sans" w:hAnsi="Open Sans" w:cs="Open Sans"/>
          <w:noProof/>
          <w:sz w:val="24"/>
          <w:szCs w:val="24"/>
        </w:rPr>
      </w:pPr>
      <w:r w:rsidRPr="00FA5F5E">
        <w:rPr>
          <w:rFonts w:ascii="Open Sans" w:hAnsi="Open Sans" w:cs="Open Sans"/>
          <w:noProof/>
          <w:sz w:val="24"/>
          <w:szCs w:val="24"/>
        </w:rPr>
        <w:t xml:space="preserve">                                                      </w:t>
      </w:r>
      <w:r w:rsidRPr="00FA5F5E">
        <w:rPr>
          <w:rFonts w:ascii="Open Sans" w:hAnsi="Open Sans" w:cs="Open Sans"/>
          <w:noProof/>
          <w:sz w:val="24"/>
          <w:szCs w:val="24"/>
        </w:rPr>
        <w:drawing>
          <wp:inline distT="0" distB="0" distL="0" distR="0" wp14:anchorId="345B2859" wp14:editId="2827A272">
            <wp:extent cx="276225" cy="4095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7052" cy="410801"/>
                    </a:xfrm>
                    <a:prstGeom prst="rect">
                      <a:avLst/>
                    </a:prstGeom>
                    <a:noFill/>
                  </pic:spPr>
                </pic:pic>
              </a:graphicData>
            </a:graphic>
          </wp:inline>
        </w:drawing>
      </w:r>
    </w:p>
    <w:p w14:paraId="7FB740F1" w14:textId="77777777" w:rsidR="000805B6" w:rsidRPr="00FA5F5E" w:rsidRDefault="000805B6" w:rsidP="000805B6">
      <w:pPr>
        <w:jc w:val="center"/>
        <w:rPr>
          <w:rFonts w:ascii="Open Sans" w:hAnsi="Open Sans" w:cs="Open Sans"/>
          <w:sz w:val="24"/>
          <w:szCs w:val="24"/>
          <w:lang w:val="en-GB"/>
        </w:rPr>
      </w:pPr>
      <w:r w:rsidRPr="00FA5F5E">
        <w:rPr>
          <w:rFonts w:ascii="Open Sans" w:hAnsi="Open Sans" w:cs="Open Sans"/>
          <w:sz w:val="24"/>
          <w:szCs w:val="24"/>
          <w:lang w:val="en-GB"/>
        </w:rPr>
        <w:t>Initiation of the enquiry process by the members deputed by the Chairperson</w:t>
      </w:r>
    </w:p>
    <w:p w14:paraId="344351FE" w14:textId="77777777" w:rsidR="000805B6" w:rsidRPr="00FA5F5E" w:rsidRDefault="000805B6" w:rsidP="000805B6">
      <w:pPr>
        <w:pStyle w:val="ListParagraph"/>
        <w:rPr>
          <w:rFonts w:ascii="Open Sans" w:hAnsi="Open Sans" w:cs="Open Sans"/>
          <w:sz w:val="24"/>
          <w:szCs w:val="24"/>
          <w:lang w:val="en-GB"/>
        </w:rPr>
      </w:pPr>
      <w:r w:rsidRPr="00FA5F5E">
        <w:rPr>
          <w:rFonts w:ascii="Open Sans" w:hAnsi="Open Sans" w:cs="Open Sans"/>
          <w:sz w:val="24"/>
          <w:szCs w:val="24"/>
          <w:lang w:val="en-GB"/>
        </w:rPr>
        <w:t xml:space="preserve">                                                      </w:t>
      </w:r>
      <w:r w:rsidRPr="00FA5F5E">
        <w:rPr>
          <w:rFonts w:ascii="Open Sans" w:hAnsi="Open Sans" w:cs="Open Sans"/>
          <w:noProof/>
          <w:sz w:val="24"/>
          <w:szCs w:val="24"/>
        </w:rPr>
        <w:drawing>
          <wp:inline distT="0" distB="0" distL="0" distR="0" wp14:anchorId="138FA72A" wp14:editId="090CAF22">
            <wp:extent cx="238125" cy="4095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486" cy="411915"/>
                    </a:xfrm>
                    <a:prstGeom prst="rect">
                      <a:avLst/>
                    </a:prstGeom>
                    <a:noFill/>
                  </pic:spPr>
                </pic:pic>
              </a:graphicData>
            </a:graphic>
          </wp:inline>
        </w:drawing>
      </w:r>
    </w:p>
    <w:p w14:paraId="15AD3B3E" w14:textId="77777777" w:rsidR="000805B6" w:rsidRPr="00FA5F5E" w:rsidRDefault="000805B6" w:rsidP="000805B6">
      <w:pPr>
        <w:jc w:val="center"/>
        <w:rPr>
          <w:rFonts w:ascii="Open Sans" w:hAnsi="Open Sans" w:cs="Open Sans"/>
          <w:sz w:val="24"/>
          <w:szCs w:val="24"/>
          <w:lang w:val="en-GB"/>
        </w:rPr>
      </w:pPr>
      <w:r w:rsidRPr="00FA5F5E">
        <w:rPr>
          <w:rFonts w:ascii="Open Sans" w:hAnsi="Open Sans" w:cs="Open Sans"/>
          <w:sz w:val="24"/>
          <w:szCs w:val="24"/>
          <w:lang w:val="en-GB"/>
        </w:rPr>
        <w:t>After a formal enquiry, the report will be forwarded to the Head of the Institution.</w:t>
      </w:r>
    </w:p>
    <w:p w14:paraId="31C67551" w14:textId="77777777" w:rsidR="000805B6" w:rsidRPr="00FA5F5E" w:rsidRDefault="000805B6" w:rsidP="000805B6">
      <w:pPr>
        <w:pStyle w:val="ListParagraph"/>
        <w:rPr>
          <w:rFonts w:ascii="Open Sans" w:hAnsi="Open Sans" w:cs="Open Sans"/>
          <w:sz w:val="24"/>
          <w:szCs w:val="24"/>
          <w:lang w:val="en-GB"/>
        </w:rPr>
      </w:pPr>
      <w:r w:rsidRPr="00FA5F5E">
        <w:rPr>
          <w:rFonts w:ascii="Open Sans" w:hAnsi="Open Sans" w:cs="Open Sans"/>
          <w:sz w:val="24"/>
          <w:szCs w:val="24"/>
          <w:lang w:val="en-GB"/>
        </w:rPr>
        <w:t xml:space="preserve">                                                      </w:t>
      </w:r>
      <w:r w:rsidRPr="00FA5F5E">
        <w:rPr>
          <w:rFonts w:ascii="Open Sans" w:hAnsi="Open Sans" w:cs="Open Sans"/>
          <w:noProof/>
          <w:sz w:val="24"/>
          <w:szCs w:val="24"/>
        </w:rPr>
        <w:drawing>
          <wp:inline distT="0" distB="0" distL="0" distR="0" wp14:anchorId="46A759A8" wp14:editId="1D27659D">
            <wp:extent cx="238125" cy="405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486" cy="408305"/>
                    </a:xfrm>
                    <a:prstGeom prst="rect">
                      <a:avLst/>
                    </a:prstGeom>
                    <a:noFill/>
                  </pic:spPr>
                </pic:pic>
              </a:graphicData>
            </a:graphic>
          </wp:inline>
        </w:drawing>
      </w:r>
    </w:p>
    <w:p w14:paraId="0CA10BBE" w14:textId="77777777" w:rsidR="000805B6" w:rsidRPr="00FA5F5E" w:rsidRDefault="000805B6" w:rsidP="000805B6">
      <w:pPr>
        <w:jc w:val="center"/>
        <w:rPr>
          <w:rFonts w:ascii="Open Sans" w:hAnsi="Open Sans" w:cs="Open Sans"/>
          <w:sz w:val="24"/>
          <w:szCs w:val="24"/>
          <w:lang w:val="en-GB"/>
        </w:rPr>
      </w:pPr>
      <w:r w:rsidRPr="00FA5F5E">
        <w:rPr>
          <w:rFonts w:ascii="Open Sans" w:hAnsi="Open Sans" w:cs="Open Sans"/>
          <w:sz w:val="24"/>
          <w:szCs w:val="24"/>
          <w:lang w:val="en-GB"/>
        </w:rPr>
        <w:t>Appropriate penalty actions will be recommended to the Head of the Institution as per law for approval</w:t>
      </w:r>
    </w:p>
    <w:p w14:paraId="194C231C" w14:textId="1F30B81F" w:rsidR="000805B6" w:rsidRPr="00FA5F5E" w:rsidRDefault="000805B6" w:rsidP="00622351">
      <w:pPr>
        <w:jc w:val="center"/>
        <w:rPr>
          <w:rFonts w:ascii="Open Sans" w:hAnsi="Open Sans" w:cs="Open Sans"/>
          <w:sz w:val="24"/>
          <w:szCs w:val="24"/>
          <w:lang w:val="en-GB"/>
        </w:rPr>
      </w:pPr>
      <w:r w:rsidRPr="00FA5F5E">
        <w:rPr>
          <w:rFonts w:ascii="Open Sans" w:hAnsi="Open Sans" w:cs="Open Sans"/>
          <w:noProof/>
          <w:sz w:val="24"/>
          <w:szCs w:val="24"/>
        </w:rPr>
        <w:drawing>
          <wp:inline distT="0" distB="0" distL="0" distR="0" wp14:anchorId="0B71FAE0" wp14:editId="2EB217C0">
            <wp:extent cx="238125" cy="405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486" cy="408305"/>
                    </a:xfrm>
                    <a:prstGeom prst="rect">
                      <a:avLst/>
                    </a:prstGeom>
                    <a:noFill/>
                  </pic:spPr>
                </pic:pic>
              </a:graphicData>
            </a:graphic>
          </wp:inline>
        </w:drawing>
      </w:r>
    </w:p>
    <w:p w14:paraId="18EBADA9" w14:textId="77777777" w:rsidR="000805B6" w:rsidRPr="00FA5F5E" w:rsidRDefault="000805B6" w:rsidP="000805B6">
      <w:pPr>
        <w:rPr>
          <w:rFonts w:ascii="Open Sans" w:hAnsi="Open Sans" w:cs="Open Sans"/>
          <w:sz w:val="24"/>
          <w:szCs w:val="24"/>
          <w:lang w:val="en-GB"/>
        </w:rPr>
      </w:pPr>
      <w:r w:rsidRPr="00FA5F5E">
        <w:rPr>
          <w:rFonts w:ascii="Open Sans" w:hAnsi="Open Sans" w:cs="Open Sans"/>
          <w:sz w:val="24"/>
          <w:szCs w:val="24"/>
          <w:lang w:val="en-GB"/>
        </w:rPr>
        <w:t xml:space="preserve">                                            Implementation and follow-up</w:t>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r w:rsidRPr="00FA5F5E">
        <w:rPr>
          <w:rFonts w:ascii="Open Sans" w:hAnsi="Open Sans" w:cs="Open Sans"/>
          <w:sz w:val="24"/>
          <w:szCs w:val="24"/>
          <w:lang w:val="en-GB"/>
        </w:rPr>
        <w:tab/>
      </w:r>
    </w:p>
    <w:p w14:paraId="2471E09F"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Incident Reported or Identified</w:t>
      </w:r>
    </w:p>
    <w:p w14:paraId="3FC2FE64"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Any member of the institution witnesses or receives a report of a ragging incident.</w:t>
      </w:r>
    </w:p>
    <w:p w14:paraId="36A618DF"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Immediate Response</w:t>
      </w:r>
    </w:p>
    <w:p w14:paraId="1D14F4FC"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The incident is immediately addressed to prevent further harm or escalation.</w:t>
      </w:r>
    </w:p>
    <w:p w14:paraId="48073672" w14:textId="77777777" w:rsidR="000805B6"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If necessary, immediate medical attention is provided to victims.</w:t>
      </w:r>
    </w:p>
    <w:p w14:paraId="41F4A4F1" w14:textId="77777777" w:rsidR="00622351" w:rsidRPr="00FA5F5E" w:rsidRDefault="00622351" w:rsidP="000805B6">
      <w:pPr>
        <w:numPr>
          <w:ilvl w:val="1"/>
          <w:numId w:val="4"/>
        </w:numPr>
        <w:spacing w:after="200" w:line="276" w:lineRule="auto"/>
        <w:rPr>
          <w:rFonts w:ascii="Open Sans" w:hAnsi="Open Sans" w:cs="Open Sans"/>
          <w:bCs/>
          <w:sz w:val="24"/>
          <w:szCs w:val="24"/>
        </w:rPr>
      </w:pPr>
    </w:p>
    <w:p w14:paraId="57C09784"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Initial Assessment</w:t>
      </w:r>
    </w:p>
    <w:p w14:paraId="12819692" w14:textId="77777777" w:rsidR="000805B6"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The committee conducts an initial assessment of the incident to determine its severity and gather preliminary information.</w:t>
      </w:r>
    </w:p>
    <w:p w14:paraId="107A1CEF"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Formal Investigation</w:t>
      </w:r>
    </w:p>
    <w:p w14:paraId="37B4B1A6"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If warranted, a formal investigation is launched by the committee.</w:t>
      </w:r>
    </w:p>
    <w:p w14:paraId="2A100951"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Witnesses are interviewed, evidence is gathered, and statements are recorded.</w:t>
      </w:r>
    </w:p>
    <w:p w14:paraId="2D365D34"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Decision Making</w:t>
      </w:r>
    </w:p>
    <w:p w14:paraId="19A26C9C"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Based on the findings of the investigation, the committee decides on the appropriate course of action.</w:t>
      </w:r>
    </w:p>
    <w:p w14:paraId="072D528D"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This may include disciplinary measures, legal action, or other interventions.</w:t>
      </w:r>
    </w:p>
    <w:p w14:paraId="70C48F56"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 xml:space="preserve">Forwarded the decision to head of the institution. </w:t>
      </w:r>
    </w:p>
    <w:p w14:paraId="3FBBC536"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Disciplinary Action</w:t>
      </w:r>
    </w:p>
    <w:p w14:paraId="218982E8"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If the accused individuals are found guilty, disciplinary action is taken against them.</w:t>
      </w:r>
    </w:p>
    <w:p w14:paraId="336FD367"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This could range from warnings and fines to suspension or expulsion, depending on the severity of the offense.</w:t>
      </w:r>
    </w:p>
    <w:p w14:paraId="640DD714"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Support for Victims</w:t>
      </w:r>
    </w:p>
    <w:p w14:paraId="0201111B" w14:textId="77777777" w:rsidR="000805B6"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Victims of ragging are provided with necessary support, including counseling, medical assistance, and protection from further harassment.</w:t>
      </w:r>
    </w:p>
    <w:p w14:paraId="574A23D2" w14:textId="77777777" w:rsidR="00622351" w:rsidRDefault="00622351" w:rsidP="00622351">
      <w:pPr>
        <w:spacing w:after="200" w:line="276" w:lineRule="auto"/>
        <w:rPr>
          <w:rFonts w:ascii="Open Sans" w:hAnsi="Open Sans" w:cs="Open Sans"/>
          <w:bCs/>
          <w:sz w:val="24"/>
          <w:szCs w:val="24"/>
        </w:rPr>
      </w:pPr>
    </w:p>
    <w:p w14:paraId="729D2F0D" w14:textId="77777777" w:rsidR="00622351" w:rsidRDefault="00622351" w:rsidP="00622351">
      <w:pPr>
        <w:spacing w:after="200" w:line="276" w:lineRule="auto"/>
        <w:rPr>
          <w:rFonts w:ascii="Open Sans" w:hAnsi="Open Sans" w:cs="Open Sans"/>
          <w:bCs/>
          <w:sz w:val="24"/>
          <w:szCs w:val="24"/>
        </w:rPr>
      </w:pPr>
    </w:p>
    <w:p w14:paraId="40093978" w14:textId="77777777" w:rsidR="00622351" w:rsidRPr="00FA5F5E" w:rsidRDefault="00622351" w:rsidP="00622351">
      <w:pPr>
        <w:spacing w:after="200" w:line="276" w:lineRule="auto"/>
        <w:rPr>
          <w:rFonts w:ascii="Open Sans" w:hAnsi="Open Sans" w:cs="Open Sans"/>
          <w:bCs/>
          <w:sz w:val="24"/>
          <w:szCs w:val="24"/>
        </w:rPr>
      </w:pPr>
    </w:p>
    <w:p w14:paraId="7DF9EF6E"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Follow-up and Monitoring</w:t>
      </w:r>
    </w:p>
    <w:p w14:paraId="786338C2" w14:textId="77777777" w:rsidR="000805B6"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The committee monitors the situation closely to ensure that the issue has been effectively resolved.</w:t>
      </w:r>
    </w:p>
    <w:p w14:paraId="11856DAE" w14:textId="77777777" w:rsidR="000805B6"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Follow-up actions may include additional counseling, surveillance, or preventive measures.</w:t>
      </w:r>
    </w:p>
    <w:p w14:paraId="46CD61C9"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Documentation and Reporting</w:t>
      </w:r>
    </w:p>
    <w:p w14:paraId="502D30FD"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All actions taken by the committee, including investigations, decisions, and outcomes, are documented for record-keeping and reporting purposes.</w:t>
      </w:r>
    </w:p>
    <w:p w14:paraId="1716CBB8"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Preventive Measures</w:t>
      </w:r>
    </w:p>
    <w:p w14:paraId="60921C52"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The committee implements preventive measures to deter future incidents of ragging.</w:t>
      </w:r>
    </w:p>
    <w:p w14:paraId="605564C2" w14:textId="77777777" w:rsidR="000805B6"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This may involve raising awareness, strengthening policies, and promoting a culture of respect and inclusivity within the institution.</w:t>
      </w:r>
    </w:p>
    <w:p w14:paraId="470740B1" w14:textId="77777777" w:rsidR="000805B6" w:rsidRPr="00FA5F5E" w:rsidRDefault="000805B6" w:rsidP="000805B6">
      <w:pPr>
        <w:numPr>
          <w:ilvl w:val="0"/>
          <w:numId w:val="4"/>
        </w:numPr>
        <w:spacing w:after="200" w:line="276" w:lineRule="auto"/>
        <w:rPr>
          <w:rFonts w:ascii="Open Sans" w:hAnsi="Open Sans" w:cs="Open Sans"/>
          <w:bCs/>
          <w:sz w:val="24"/>
          <w:szCs w:val="24"/>
        </w:rPr>
      </w:pPr>
      <w:r w:rsidRPr="00FA5F5E">
        <w:rPr>
          <w:rFonts w:ascii="Open Sans" w:hAnsi="Open Sans" w:cs="Open Sans"/>
          <w:b/>
          <w:bCs/>
          <w:sz w:val="24"/>
          <w:szCs w:val="24"/>
        </w:rPr>
        <w:t>Continuous Evaluation</w:t>
      </w:r>
    </w:p>
    <w:p w14:paraId="7C499473" w14:textId="77777777" w:rsidR="000805B6" w:rsidRPr="00FA5F5E" w:rsidRDefault="000805B6" w:rsidP="000805B6">
      <w:pPr>
        <w:numPr>
          <w:ilvl w:val="1"/>
          <w:numId w:val="4"/>
        </w:numPr>
        <w:spacing w:after="200" w:line="276" w:lineRule="auto"/>
        <w:rPr>
          <w:rFonts w:ascii="Open Sans" w:hAnsi="Open Sans" w:cs="Open Sans"/>
          <w:bCs/>
          <w:sz w:val="24"/>
          <w:szCs w:val="24"/>
        </w:rPr>
      </w:pPr>
      <w:r w:rsidRPr="00FA5F5E">
        <w:rPr>
          <w:rFonts w:ascii="Open Sans" w:hAnsi="Open Sans" w:cs="Open Sans"/>
          <w:bCs/>
          <w:sz w:val="24"/>
          <w:szCs w:val="24"/>
        </w:rPr>
        <w:t>The effectiveness of the anti-ragging measures is continuously evaluated and adjustments are made as needed to improve the process.</w:t>
      </w:r>
    </w:p>
    <w:p w14:paraId="2DD0EAED" w14:textId="77777777" w:rsidR="000805B6" w:rsidRDefault="000805B6" w:rsidP="000805B6">
      <w:pPr>
        <w:ind w:left="720"/>
        <w:rPr>
          <w:rFonts w:ascii="Open Sans" w:hAnsi="Open Sans" w:cs="Open Sans"/>
          <w:bCs/>
          <w:sz w:val="24"/>
          <w:szCs w:val="24"/>
        </w:rPr>
      </w:pPr>
    </w:p>
    <w:tbl>
      <w:tblPr>
        <w:tblStyle w:val="TableGrid"/>
        <w:tblW w:w="9009" w:type="dxa"/>
        <w:tblInd w:w="421" w:type="dxa"/>
        <w:tblLook w:val="04A0" w:firstRow="1" w:lastRow="0" w:firstColumn="1" w:lastColumn="0" w:noHBand="0" w:noVBand="1"/>
      </w:tblPr>
      <w:tblGrid>
        <w:gridCol w:w="1967"/>
        <w:gridCol w:w="3030"/>
        <w:gridCol w:w="2510"/>
        <w:gridCol w:w="1502"/>
      </w:tblGrid>
      <w:tr w:rsidR="000805B6" w:rsidRPr="00962CD6" w14:paraId="10746247" w14:textId="77777777" w:rsidTr="00C91603">
        <w:trPr>
          <w:trHeight w:val="551"/>
        </w:trPr>
        <w:tc>
          <w:tcPr>
            <w:tcW w:w="1967" w:type="dxa"/>
            <w:tcBorders>
              <w:top w:val="single" w:sz="4" w:space="0" w:color="auto"/>
              <w:left w:val="single" w:sz="4" w:space="0" w:color="auto"/>
              <w:bottom w:val="single" w:sz="4" w:space="0" w:color="auto"/>
              <w:right w:val="single" w:sz="4" w:space="0" w:color="auto"/>
            </w:tcBorders>
            <w:hideMark/>
          </w:tcPr>
          <w:p w14:paraId="42D15659" w14:textId="77777777" w:rsidR="000805B6" w:rsidRPr="00962CD6" w:rsidRDefault="000805B6" w:rsidP="00C91603">
            <w:pPr>
              <w:spacing w:after="200"/>
              <w:rPr>
                <w:rFonts w:ascii="Open Sans" w:hAnsi="Open Sans" w:cs="Open Sans"/>
                <w:b/>
                <w:bCs/>
                <w:sz w:val="24"/>
                <w:szCs w:val="24"/>
                <w:lang w:val="en-IN"/>
              </w:rPr>
            </w:pPr>
            <w:r w:rsidRPr="00962CD6">
              <w:rPr>
                <w:rFonts w:ascii="Open Sans" w:hAnsi="Open Sans" w:cs="Open Sans"/>
                <w:b/>
                <w:bCs/>
                <w:sz w:val="24"/>
                <w:szCs w:val="24"/>
                <w:lang w:val="en-IN"/>
              </w:rPr>
              <w:t>Prepared By:</w:t>
            </w:r>
          </w:p>
        </w:tc>
        <w:tc>
          <w:tcPr>
            <w:tcW w:w="3030" w:type="dxa"/>
            <w:tcBorders>
              <w:top w:val="single" w:sz="4" w:space="0" w:color="auto"/>
              <w:left w:val="single" w:sz="4" w:space="0" w:color="auto"/>
              <w:bottom w:val="single" w:sz="4" w:space="0" w:color="auto"/>
              <w:right w:val="single" w:sz="4" w:space="0" w:color="auto"/>
            </w:tcBorders>
          </w:tcPr>
          <w:p w14:paraId="73EA5C69" w14:textId="049D5C05" w:rsidR="000805B6" w:rsidRPr="00962CD6" w:rsidRDefault="000805B6" w:rsidP="00C91603">
            <w:pPr>
              <w:spacing w:after="200"/>
              <w:rPr>
                <w:rFonts w:ascii="Open Sans" w:hAnsi="Open Sans" w:cs="Open Sans"/>
                <w:b/>
                <w:bCs/>
                <w:sz w:val="24"/>
                <w:szCs w:val="24"/>
                <w:lang w:val="en-IN"/>
              </w:rPr>
            </w:pPr>
            <w:proofErr w:type="spellStart"/>
            <w:r>
              <w:rPr>
                <w:rFonts w:ascii="Open Sans" w:hAnsi="Open Sans" w:cs="Open Sans"/>
                <w:b/>
                <w:bCs/>
                <w:sz w:val="24"/>
                <w:szCs w:val="24"/>
                <w:lang w:val="en-IN"/>
              </w:rPr>
              <w:t>Dr.</w:t>
            </w:r>
            <w:proofErr w:type="spellEnd"/>
            <w:r>
              <w:rPr>
                <w:rFonts w:ascii="Open Sans" w:hAnsi="Open Sans" w:cs="Open Sans"/>
                <w:b/>
                <w:bCs/>
                <w:sz w:val="24"/>
                <w:szCs w:val="24"/>
                <w:lang w:val="en-IN"/>
              </w:rPr>
              <w:t xml:space="preserve">  Riaz Ahmed</w:t>
            </w:r>
            <w:r w:rsidR="003541FB">
              <w:rPr>
                <w:rFonts w:ascii="Open Sans" w:hAnsi="Open Sans" w:cs="Open Sans"/>
                <w:b/>
                <w:bCs/>
                <w:sz w:val="24"/>
                <w:szCs w:val="24"/>
                <w:lang w:val="en-IN"/>
              </w:rPr>
              <w:t xml:space="preserve"> M</w:t>
            </w:r>
          </w:p>
        </w:tc>
        <w:tc>
          <w:tcPr>
            <w:tcW w:w="2510" w:type="dxa"/>
            <w:tcBorders>
              <w:top w:val="single" w:sz="4" w:space="0" w:color="auto"/>
              <w:left w:val="single" w:sz="4" w:space="0" w:color="auto"/>
              <w:bottom w:val="single" w:sz="4" w:space="0" w:color="auto"/>
              <w:right w:val="single" w:sz="4" w:space="0" w:color="auto"/>
            </w:tcBorders>
            <w:hideMark/>
          </w:tcPr>
          <w:p w14:paraId="00E81E50" w14:textId="77777777" w:rsidR="000805B6" w:rsidRPr="00962CD6" w:rsidRDefault="000805B6" w:rsidP="00C91603">
            <w:pPr>
              <w:spacing w:after="200"/>
              <w:rPr>
                <w:rFonts w:ascii="Open Sans" w:hAnsi="Open Sans" w:cs="Open Sans"/>
                <w:b/>
                <w:bCs/>
                <w:sz w:val="24"/>
                <w:szCs w:val="24"/>
                <w:lang w:val="en-IN"/>
              </w:rPr>
            </w:pPr>
            <w:r w:rsidRPr="00962CD6">
              <w:rPr>
                <w:rFonts w:ascii="Open Sans" w:hAnsi="Open Sans" w:cs="Open Sans"/>
                <w:b/>
                <w:bCs/>
                <w:sz w:val="24"/>
                <w:szCs w:val="24"/>
                <w:lang w:val="en-IN"/>
              </w:rPr>
              <w:t>Approved By:</w:t>
            </w:r>
          </w:p>
        </w:tc>
        <w:tc>
          <w:tcPr>
            <w:tcW w:w="1502" w:type="dxa"/>
            <w:tcBorders>
              <w:top w:val="single" w:sz="4" w:space="0" w:color="auto"/>
              <w:left w:val="single" w:sz="4" w:space="0" w:color="auto"/>
              <w:bottom w:val="single" w:sz="4" w:space="0" w:color="auto"/>
              <w:right w:val="single" w:sz="4" w:space="0" w:color="auto"/>
            </w:tcBorders>
          </w:tcPr>
          <w:p w14:paraId="63DF8168" w14:textId="77777777" w:rsidR="000805B6" w:rsidRPr="00962CD6" w:rsidRDefault="000805B6" w:rsidP="00C91603">
            <w:pPr>
              <w:spacing w:after="200"/>
              <w:ind w:left="720"/>
              <w:rPr>
                <w:rFonts w:ascii="Open Sans" w:hAnsi="Open Sans" w:cs="Open Sans"/>
                <w:b/>
                <w:bCs/>
                <w:sz w:val="24"/>
                <w:szCs w:val="24"/>
                <w:lang w:val="en-IN"/>
              </w:rPr>
            </w:pPr>
          </w:p>
        </w:tc>
      </w:tr>
    </w:tbl>
    <w:p w14:paraId="21313DF2" w14:textId="77777777" w:rsidR="00E3702A" w:rsidRPr="00E3702A" w:rsidRDefault="00E3702A" w:rsidP="00684861">
      <w:pPr>
        <w:rPr>
          <w:lang w:val="en-IN"/>
        </w:rPr>
      </w:pPr>
    </w:p>
    <w:sectPr w:rsidR="00E3702A" w:rsidRPr="00E3702A" w:rsidSect="00B3676A">
      <w:headerReference w:type="default" r:id="rId11"/>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93A5B" w14:textId="77777777" w:rsidR="001B6B7E" w:rsidRDefault="001B6B7E" w:rsidP="00AD526A">
      <w:pPr>
        <w:spacing w:after="0" w:line="240" w:lineRule="auto"/>
      </w:pPr>
      <w:r>
        <w:separator/>
      </w:r>
    </w:p>
  </w:endnote>
  <w:endnote w:type="continuationSeparator" w:id="0">
    <w:p w14:paraId="04BEB5D9" w14:textId="77777777" w:rsidR="001B6B7E" w:rsidRDefault="001B6B7E" w:rsidP="00AD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57B47" w14:textId="77777777" w:rsidR="001B6B7E" w:rsidRDefault="001B6B7E" w:rsidP="00AD526A">
      <w:pPr>
        <w:spacing w:after="0" w:line="240" w:lineRule="auto"/>
      </w:pPr>
      <w:r>
        <w:separator/>
      </w:r>
    </w:p>
  </w:footnote>
  <w:footnote w:type="continuationSeparator" w:id="0">
    <w:p w14:paraId="3AE8DD85" w14:textId="77777777" w:rsidR="001B6B7E" w:rsidRDefault="001B6B7E" w:rsidP="00AD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F6FA" w14:textId="77777777" w:rsidR="00B3676A" w:rsidRDefault="00EC0E28">
    <w:pPr>
      <w:pStyle w:val="Header"/>
    </w:pPr>
    <w:r>
      <w:rPr>
        <w:noProof/>
      </w:rPr>
      <w:drawing>
        <wp:anchor distT="0" distB="0" distL="114300" distR="114300" simplePos="0" relativeHeight="251658240" behindDoc="0" locked="0" layoutInCell="1" allowOverlap="1" wp14:anchorId="725A0E21" wp14:editId="03DD07BF">
          <wp:simplePos x="0" y="0"/>
          <wp:positionH relativeFrom="margin">
            <wp:posOffset>-571500</wp:posOffset>
          </wp:positionH>
          <wp:positionV relativeFrom="topMargin">
            <wp:posOffset>304800</wp:posOffset>
          </wp:positionV>
          <wp:extent cx="3943949" cy="723900"/>
          <wp:effectExtent l="0" t="0" r="0" b="0"/>
          <wp:wrapSquare wrapText="bothSides"/>
          <wp:docPr id="1898" name="Picture 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 name="Mim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3949"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9FE"/>
    <w:multiLevelType w:val="hybridMultilevel"/>
    <w:tmpl w:val="2ADC7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C6E43"/>
    <w:multiLevelType w:val="hybridMultilevel"/>
    <w:tmpl w:val="98543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A39CA"/>
    <w:multiLevelType w:val="multilevel"/>
    <w:tmpl w:val="578624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B3B1D"/>
    <w:multiLevelType w:val="multilevel"/>
    <w:tmpl w:val="2C787D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648171">
    <w:abstractNumId w:val="2"/>
  </w:num>
  <w:num w:numId="2" w16cid:durableId="1211066294">
    <w:abstractNumId w:val="0"/>
  </w:num>
  <w:num w:numId="3" w16cid:durableId="1567371391">
    <w:abstractNumId w:val="1"/>
  </w:num>
  <w:num w:numId="4" w16cid:durableId="191427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6A"/>
    <w:rsid w:val="00007013"/>
    <w:rsid w:val="00051E23"/>
    <w:rsid w:val="000805B6"/>
    <w:rsid w:val="00096F48"/>
    <w:rsid w:val="000A206C"/>
    <w:rsid w:val="000A6953"/>
    <w:rsid w:val="000F50C6"/>
    <w:rsid w:val="001A175D"/>
    <w:rsid w:val="001B6B7E"/>
    <w:rsid w:val="001C1A60"/>
    <w:rsid w:val="001C6274"/>
    <w:rsid w:val="00274BA6"/>
    <w:rsid w:val="002859E7"/>
    <w:rsid w:val="003541FB"/>
    <w:rsid w:val="00362BD4"/>
    <w:rsid w:val="003B6562"/>
    <w:rsid w:val="003E336E"/>
    <w:rsid w:val="0042456D"/>
    <w:rsid w:val="004518ED"/>
    <w:rsid w:val="004C7372"/>
    <w:rsid w:val="005C0AB6"/>
    <w:rsid w:val="005D61D4"/>
    <w:rsid w:val="005F4B54"/>
    <w:rsid w:val="00622351"/>
    <w:rsid w:val="00684861"/>
    <w:rsid w:val="00711A71"/>
    <w:rsid w:val="00772835"/>
    <w:rsid w:val="00865E63"/>
    <w:rsid w:val="00885BF6"/>
    <w:rsid w:val="008945F7"/>
    <w:rsid w:val="008A234B"/>
    <w:rsid w:val="008B2C11"/>
    <w:rsid w:val="008B5BA7"/>
    <w:rsid w:val="008C072F"/>
    <w:rsid w:val="00963414"/>
    <w:rsid w:val="009F0D0D"/>
    <w:rsid w:val="00A02F72"/>
    <w:rsid w:val="00A360A6"/>
    <w:rsid w:val="00A44D43"/>
    <w:rsid w:val="00A53659"/>
    <w:rsid w:val="00A80264"/>
    <w:rsid w:val="00AA668A"/>
    <w:rsid w:val="00AA7A92"/>
    <w:rsid w:val="00AC4422"/>
    <w:rsid w:val="00AD526A"/>
    <w:rsid w:val="00B136F3"/>
    <w:rsid w:val="00B3676A"/>
    <w:rsid w:val="00B57DC8"/>
    <w:rsid w:val="00C12BAC"/>
    <w:rsid w:val="00C81379"/>
    <w:rsid w:val="00CA45A9"/>
    <w:rsid w:val="00D236F1"/>
    <w:rsid w:val="00D3626B"/>
    <w:rsid w:val="00D46D1B"/>
    <w:rsid w:val="00D53D40"/>
    <w:rsid w:val="00DF1B3F"/>
    <w:rsid w:val="00E3702A"/>
    <w:rsid w:val="00EA4B20"/>
    <w:rsid w:val="00EC0E28"/>
    <w:rsid w:val="00ED376B"/>
    <w:rsid w:val="00F94E2D"/>
    <w:rsid w:val="00FA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578CE0"/>
  <w15:chartTrackingRefBased/>
  <w15:docId w15:val="{61B1BA09-9943-4719-81FB-DABBB6B7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26A"/>
  </w:style>
  <w:style w:type="paragraph" w:styleId="Footer">
    <w:name w:val="footer"/>
    <w:basedOn w:val="Normal"/>
    <w:link w:val="FooterChar"/>
    <w:uiPriority w:val="99"/>
    <w:unhideWhenUsed/>
    <w:rsid w:val="00AD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26A"/>
  </w:style>
  <w:style w:type="paragraph" w:styleId="BalloonText">
    <w:name w:val="Balloon Text"/>
    <w:basedOn w:val="Normal"/>
    <w:link w:val="BalloonTextChar"/>
    <w:uiPriority w:val="99"/>
    <w:semiHidden/>
    <w:unhideWhenUsed/>
    <w:rsid w:val="00424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6D"/>
    <w:rPr>
      <w:rFonts w:ascii="Segoe UI" w:hAnsi="Segoe UI" w:cs="Segoe UI"/>
      <w:sz w:val="18"/>
      <w:szCs w:val="18"/>
    </w:rPr>
  </w:style>
  <w:style w:type="paragraph" w:customStyle="1" w:styleId="Default">
    <w:name w:val="Default"/>
    <w:rsid w:val="00E3702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3702A"/>
    <w:pPr>
      <w:spacing w:after="200" w:line="276" w:lineRule="auto"/>
      <w:ind w:left="720"/>
      <w:contextualSpacing/>
    </w:pPr>
  </w:style>
  <w:style w:type="table" w:styleId="TableGrid">
    <w:name w:val="Table Grid"/>
    <w:basedOn w:val="TableNormal"/>
    <w:uiPriority w:val="59"/>
    <w:rsid w:val="00080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62802">
      <w:bodyDiv w:val="1"/>
      <w:marLeft w:val="0"/>
      <w:marRight w:val="0"/>
      <w:marTop w:val="0"/>
      <w:marBottom w:val="0"/>
      <w:divBdr>
        <w:top w:val="none" w:sz="0" w:space="0" w:color="auto"/>
        <w:left w:val="none" w:sz="0" w:space="0" w:color="auto"/>
        <w:bottom w:val="none" w:sz="0" w:space="0" w:color="auto"/>
        <w:right w:val="none" w:sz="0" w:space="0" w:color="auto"/>
      </w:divBdr>
    </w:div>
    <w:div w:id="1439518645">
      <w:bodyDiv w:val="1"/>
      <w:marLeft w:val="0"/>
      <w:marRight w:val="0"/>
      <w:marTop w:val="0"/>
      <w:marBottom w:val="0"/>
      <w:divBdr>
        <w:top w:val="none" w:sz="0" w:space="0" w:color="auto"/>
        <w:left w:val="none" w:sz="0" w:space="0" w:color="auto"/>
        <w:bottom w:val="none" w:sz="0" w:space="0" w:color="auto"/>
        <w:right w:val="none" w:sz="0" w:space="0" w:color="auto"/>
      </w:divBdr>
    </w:div>
    <w:div w:id="17051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Riaz Ahmed</cp:lastModifiedBy>
  <cp:revision>40</cp:revision>
  <cp:lastPrinted>2023-08-21T10:56:00Z</cp:lastPrinted>
  <dcterms:created xsi:type="dcterms:W3CDTF">2024-05-22T06:39:00Z</dcterms:created>
  <dcterms:modified xsi:type="dcterms:W3CDTF">2024-05-31T05:53:00Z</dcterms:modified>
</cp:coreProperties>
</file>